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A3F" w:rsidRDefault="005E3DFF">
      <w:pPr>
        <w:pStyle w:val="Heading1"/>
        <w:keepNext w:val="0"/>
        <w:widowControl w:val="0"/>
        <w:numPr>
          <w:ilvl w:val="0"/>
          <w:numId w:val="0"/>
        </w:numPr>
      </w:pPr>
      <w:bookmarkStart w:id="0" w:name="_Toc301874362"/>
      <w:r w:rsidRPr="005E3DFF">
        <w:rPr>
          <w:rFonts w:ascii="Verdana" w:hAnsi="Verdana"/>
          <w:b/>
          <w:sz w:val="28"/>
          <w:szCs w:val="28"/>
        </w:rPr>
        <w:t>EME DESIGN GUIDE – PART 10</w:t>
      </w:r>
      <w:bookmarkEnd w:id="0"/>
    </w:p>
    <w:p w:rsidR="00254A3F" w:rsidRDefault="00452F64">
      <w:pPr>
        <w:pStyle w:val="Level1"/>
        <w:widowControl w:val="0"/>
        <w:numPr>
          <w:ilvl w:val="0"/>
          <w:numId w:val="7"/>
        </w:numPr>
        <w:spacing w:before="120" w:after="120"/>
      </w:pPr>
      <w:r w:rsidRPr="00272490">
        <w:t>Process</w:t>
      </w:r>
    </w:p>
    <w:p w:rsidR="00174C5F" w:rsidRDefault="00F35FC1">
      <w:pPr>
        <w:pStyle w:val="Level1fo"/>
        <w:widowControl w:val="0"/>
      </w:pPr>
      <w:r>
        <w:t xml:space="preserve">Use this form </w:t>
      </w:r>
      <w:r w:rsidR="00452F64" w:rsidRPr="00272490">
        <w:t xml:space="preserve">to </w:t>
      </w:r>
      <w:r>
        <w:t>request an escalation review for</w:t>
      </w:r>
      <w:r w:rsidRPr="00272490">
        <w:t xml:space="preserve"> </w:t>
      </w:r>
      <w:r w:rsidR="00452F64" w:rsidRPr="00272490">
        <w:t>a</w:t>
      </w:r>
      <w:r w:rsidR="0086047A">
        <w:t>n</w:t>
      </w:r>
      <w:r>
        <w:t>y</w:t>
      </w:r>
      <w:r w:rsidR="00452F64" w:rsidRPr="00272490">
        <w:t xml:space="preserve"> </w:t>
      </w:r>
      <w:r w:rsidR="00C2613F" w:rsidRPr="000C2C8B">
        <w:t>RF</w:t>
      </w:r>
      <w:r w:rsidR="0057094B">
        <w:t xml:space="preserve"> </w:t>
      </w:r>
      <w:r w:rsidR="00452F64" w:rsidRPr="00272490">
        <w:t xml:space="preserve">design </w:t>
      </w:r>
      <w:r w:rsidR="00452F64">
        <w:t xml:space="preserve">that </w:t>
      </w:r>
      <w:r w:rsidR="005E5265">
        <w:t xml:space="preserve">has been rejected by </w:t>
      </w:r>
      <w:r w:rsidR="00233827">
        <w:t>Telstra</w:t>
      </w:r>
      <w:r w:rsidR="0057094B">
        <w:t xml:space="preserve"> at </w:t>
      </w:r>
      <w:r w:rsidR="001E6375">
        <w:t xml:space="preserve">the </w:t>
      </w:r>
      <w:r w:rsidR="0024634A">
        <w:t xml:space="preserve">F02 EME </w:t>
      </w:r>
      <w:r w:rsidR="0057094B">
        <w:t xml:space="preserve">design review </w:t>
      </w:r>
      <w:r w:rsidR="001B15F2">
        <w:t>s</w:t>
      </w:r>
      <w:r w:rsidR="0057094B">
        <w:t>tage</w:t>
      </w:r>
      <w:r w:rsidR="00AB2F7E">
        <w:t xml:space="preserve">. </w:t>
      </w:r>
      <w:r w:rsidR="0057094B">
        <w:t xml:space="preserve"> </w:t>
      </w:r>
      <w:r w:rsidR="00AB2F7E">
        <w:t>T</w:t>
      </w:r>
      <w:r w:rsidR="00174C5F">
        <w:t>his</w:t>
      </w:r>
      <w:r w:rsidR="0057094B">
        <w:t xml:space="preserve"> design</w:t>
      </w:r>
      <w:r w:rsidR="00452F64" w:rsidRPr="00272490">
        <w:t xml:space="preserve"> </w:t>
      </w:r>
      <w:r w:rsidR="009D59C3">
        <w:t>e</w:t>
      </w:r>
      <w:r w:rsidR="0024634A">
        <w:t>scalation</w:t>
      </w:r>
      <w:r w:rsidR="0015573C">
        <w:t xml:space="preserve"> </w:t>
      </w:r>
      <w:r w:rsidR="009D59C3">
        <w:t>r</w:t>
      </w:r>
      <w:r w:rsidR="00AB2F7E">
        <w:t xml:space="preserve">eview </w:t>
      </w:r>
      <w:r w:rsidR="00452F64" w:rsidRPr="00272490">
        <w:t xml:space="preserve">must </w:t>
      </w:r>
      <w:r w:rsidR="0024634A">
        <w:t xml:space="preserve">then </w:t>
      </w:r>
      <w:r w:rsidR="00452F64" w:rsidRPr="00272490">
        <w:t>be referred to</w:t>
      </w:r>
      <w:r w:rsidR="00174C5F">
        <w:t>:</w:t>
      </w:r>
      <w:r w:rsidR="00261C2C">
        <w:br/>
      </w:r>
    </w:p>
    <w:p w:rsidR="004731BD" w:rsidRDefault="00452F64" w:rsidP="00174C5F">
      <w:pPr>
        <w:pStyle w:val="Level1fo"/>
        <w:widowControl w:val="0"/>
        <w:numPr>
          <w:ilvl w:val="0"/>
          <w:numId w:val="11"/>
        </w:numPr>
      </w:pPr>
      <w:r w:rsidRPr="00272490">
        <w:t xml:space="preserve">the Telstra National EME Manager </w:t>
      </w:r>
      <w:r w:rsidR="0024634A">
        <w:t xml:space="preserve">via  </w:t>
      </w:r>
      <w:r w:rsidR="00180A22" w:rsidRPr="009D59C3">
        <w:rPr>
          <w:b/>
        </w:rPr>
        <w:t>“! Telstra EME Management</w:t>
      </w:r>
      <w:r w:rsidR="00180A22" w:rsidRPr="00272490">
        <w:t xml:space="preserve">” inbox </w:t>
      </w:r>
      <w:r w:rsidR="003373FA">
        <w:t xml:space="preserve">for </w:t>
      </w:r>
      <w:r w:rsidR="00180A22">
        <w:t>Telstra internal</w:t>
      </w:r>
      <w:r w:rsidR="003373FA">
        <w:t xml:space="preserve"> referrals</w:t>
      </w:r>
      <w:r w:rsidR="004731BD">
        <w:t>;</w:t>
      </w:r>
      <w:r w:rsidR="00180A22">
        <w:t xml:space="preserve"> or </w:t>
      </w:r>
    </w:p>
    <w:p w:rsidR="004731BD" w:rsidRDefault="00EE038A" w:rsidP="00174C5F">
      <w:pPr>
        <w:pStyle w:val="Level1fo"/>
        <w:widowControl w:val="0"/>
        <w:numPr>
          <w:ilvl w:val="0"/>
          <w:numId w:val="11"/>
        </w:numPr>
      </w:pPr>
      <w:hyperlink r:id="rId7" w:history="1">
        <w:r w:rsidR="00180A22" w:rsidRPr="009D59C3">
          <w:rPr>
            <w:rStyle w:val="Hyperlink"/>
          </w:rPr>
          <w:t>ememanagement@team.telstra.com</w:t>
        </w:r>
      </w:hyperlink>
      <w:r w:rsidR="00180A22">
        <w:t xml:space="preserve"> for </w:t>
      </w:r>
      <w:r w:rsidR="009D59C3">
        <w:t>c</w:t>
      </w:r>
      <w:r w:rsidR="00B434A5">
        <w:t>ontractors</w:t>
      </w:r>
      <w:r w:rsidR="0024634A">
        <w:t xml:space="preserve"> without access to Telstra internal email</w:t>
      </w:r>
      <w:r w:rsidR="004731BD">
        <w:t>; or</w:t>
      </w:r>
    </w:p>
    <w:p w:rsidR="00254A3F" w:rsidRPr="003611B8" w:rsidRDefault="00602373" w:rsidP="004731BD">
      <w:pPr>
        <w:pStyle w:val="Level1fo"/>
        <w:widowControl w:val="0"/>
        <w:numPr>
          <w:ilvl w:val="0"/>
          <w:numId w:val="11"/>
        </w:numPr>
        <w:spacing w:before="120" w:after="120"/>
      </w:pPr>
      <w:r w:rsidRPr="00602373">
        <w:t xml:space="preserve">Telstra Site Share Access Seekers are advised to </w:t>
      </w:r>
      <w:r w:rsidR="003373FA">
        <w:t xml:space="preserve">refer </w:t>
      </w:r>
      <w:r w:rsidRPr="00602373">
        <w:t xml:space="preserve"> as follows</w:t>
      </w:r>
      <w:r w:rsidR="003373FA">
        <w:rPr>
          <w:b/>
        </w:rPr>
        <w:t>:</w:t>
      </w:r>
    </w:p>
    <w:tbl>
      <w:tblPr>
        <w:tblStyle w:val="TableGrid"/>
        <w:tblW w:w="6759" w:type="dxa"/>
        <w:tblInd w:w="1526"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tblPr>
      <w:tblGrid>
        <w:gridCol w:w="3544"/>
        <w:gridCol w:w="3215"/>
      </w:tblGrid>
      <w:tr w:rsidR="003611B8" w:rsidRPr="006E6CCA" w:rsidTr="002A422A">
        <w:trPr>
          <w:trHeight w:val="227"/>
        </w:trPr>
        <w:tc>
          <w:tcPr>
            <w:tcW w:w="3544" w:type="dxa"/>
            <w:tcBorders>
              <w:top w:val="single" w:sz="8" w:space="0" w:color="auto"/>
              <w:bottom w:val="single" w:sz="2" w:space="0" w:color="auto"/>
              <w:right w:val="single" w:sz="2" w:space="0" w:color="FFFFFF" w:themeColor="background1"/>
            </w:tcBorders>
            <w:shd w:val="clear" w:color="auto" w:fill="000000" w:themeFill="text1"/>
            <w:vAlign w:val="center"/>
          </w:tcPr>
          <w:p w:rsidR="003611B8" w:rsidRDefault="003611B8" w:rsidP="002A422A">
            <w:pPr>
              <w:widowControl w:val="0"/>
              <w:spacing w:before="0" w:line="240" w:lineRule="auto"/>
              <w:jc w:val="center"/>
              <w:rPr>
                <w:b/>
                <w:color w:val="FFFFFF" w:themeColor="background1"/>
                <w:sz w:val="14"/>
                <w:szCs w:val="14"/>
              </w:rPr>
            </w:pPr>
            <w:r w:rsidRPr="0006529A">
              <w:rPr>
                <w:b/>
                <w:color w:val="FFFFFF" w:themeColor="background1"/>
                <w:sz w:val="14"/>
                <w:szCs w:val="14"/>
              </w:rPr>
              <w:t>Access Seeker classification</w:t>
            </w:r>
          </w:p>
        </w:tc>
        <w:tc>
          <w:tcPr>
            <w:tcW w:w="3215" w:type="dxa"/>
            <w:tcBorders>
              <w:top w:val="single" w:sz="8" w:space="0" w:color="auto"/>
              <w:left w:val="single" w:sz="2" w:space="0" w:color="FFFFFF" w:themeColor="background1"/>
              <w:bottom w:val="single" w:sz="2" w:space="0" w:color="auto"/>
            </w:tcBorders>
            <w:shd w:val="clear" w:color="auto" w:fill="000000" w:themeFill="text1"/>
            <w:vAlign w:val="center"/>
          </w:tcPr>
          <w:p w:rsidR="003611B8" w:rsidRDefault="003611B8" w:rsidP="002A422A">
            <w:pPr>
              <w:widowControl w:val="0"/>
              <w:spacing w:before="0" w:line="240" w:lineRule="auto"/>
              <w:jc w:val="center"/>
              <w:rPr>
                <w:b/>
                <w:color w:val="FFFFFF" w:themeColor="background1"/>
                <w:sz w:val="14"/>
                <w:szCs w:val="14"/>
              </w:rPr>
            </w:pPr>
            <w:r w:rsidRPr="0006529A">
              <w:rPr>
                <w:b/>
                <w:color w:val="FFFFFF" w:themeColor="background1"/>
                <w:sz w:val="14"/>
                <w:szCs w:val="14"/>
              </w:rPr>
              <w:t xml:space="preserve">respond </w:t>
            </w:r>
            <w:r>
              <w:rPr>
                <w:b/>
                <w:color w:val="FFFFFF" w:themeColor="background1"/>
                <w:sz w:val="14"/>
                <w:szCs w:val="14"/>
              </w:rPr>
              <w:t>via</w:t>
            </w:r>
            <w:r w:rsidRPr="0006529A">
              <w:rPr>
                <w:b/>
                <w:color w:val="FFFFFF" w:themeColor="background1"/>
                <w:sz w:val="14"/>
                <w:szCs w:val="14"/>
              </w:rPr>
              <w:t xml:space="preserve"> e-mail address</w:t>
            </w:r>
          </w:p>
        </w:tc>
      </w:tr>
      <w:tr w:rsidR="003611B8" w:rsidRPr="00FC3F08" w:rsidTr="002A422A">
        <w:trPr>
          <w:trHeight w:val="283"/>
        </w:trPr>
        <w:tc>
          <w:tcPr>
            <w:tcW w:w="3544" w:type="dxa"/>
            <w:tcBorders>
              <w:top w:val="single" w:sz="2" w:space="0" w:color="auto"/>
              <w:bottom w:val="dashSmallGap" w:sz="4" w:space="0" w:color="auto"/>
            </w:tcBorders>
            <w:vAlign w:val="center"/>
          </w:tcPr>
          <w:p w:rsidR="001B04F4" w:rsidRDefault="003611B8">
            <w:pPr>
              <w:widowControl w:val="0"/>
              <w:spacing w:before="0"/>
              <w:jc w:val="center"/>
              <w:rPr>
                <w:rFonts w:eastAsia="Times New Roman"/>
                <w:b/>
              </w:rPr>
            </w:pPr>
            <w:r>
              <w:rPr>
                <w:b/>
              </w:rPr>
              <w:t>Carrier</w:t>
            </w:r>
          </w:p>
        </w:tc>
        <w:tc>
          <w:tcPr>
            <w:tcW w:w="3215" w:type="dxa"/>
            <w:tcBorders>
              <w:top w:val="single" w:sz="2" w:space="0" w:color="auto"/>
              <w:bottom w:val="dashSmallGap" w:sz="4" w:space="0" w:color="auto"/>
            </w:tcBorders>
            <w:vAlign w:val="center"/>
          </w:tcPr>
          <w:p w:rsidR="001B04F4" w:rsidRDefault="003611B8">
            <w:pPr>
              <w:widowControl w:val="0"/>
              <w:spacing w:before="0"/>
              <w:jc w:val="center"/>
              <w:rPr>
                <w:rFonts w:eastAsia="Times New Roman"/>
                <w:i/>
              </w:rPr>
            </w:pPr>
            <w:r w:rsidRPr="0006529A">
              <w:rPr>
                <w:i/>
              </w:rPr>
              <w:t>! TW Site Share</w:t>
            </w:r>
          </w:p>
        </w:tc>
      </w:tr>
      <w:tr w:rsidR="003611B8" w:rsidRPr="00FC3F08" w:rsidTr="002A422A">
        <w:trPr>
          <w:trHeight w:val="283"/>
        </w:trPr>
        <w:tc>
          <w:tcPr>
            <w:tcW w:w="3544" w:type="dxa"/>
            <w:tcBorders>
              <w:top w:val="dashSmallGap" w:sz="4" w:space="0" w:color="auto"/>
              <w:bottom w:val="single" w:sz="8" w:space="0" w:color="auto"/>
            </w:tcBorders>
            <w:vAlign w:val="center"/>
          </w:tcPr>
          <w:p w:rsidR="001B04F4" w:rsidRDefault="003611B8">
            <w:pPr>
              <w:widowControl w:val="0"/>
              <w:spacing w:before="0"/>
              <w:jc w:val="center"/>
              <w:rPr>
                <w:rFonts w:eastAsia="Times New Roman"/>
                <w:b/>
              </w:rPr>
            </w:pPr>
            <w:r>
              <w:rPr>
                <w:b/>
              </w:rPr>
              <w:t>Non Carrier</w:t>
            </w:r>
          </w:p>
        </w:tc>
        <w:tc>
          <w:tcPr>
            <w:tcW w:w="3215" w:type="dxa"/>
            <w:tcBorders>
              <w:top w:val="dashSmallGap" w:sz="4" w:space="0" w:color="auto"/>
              <w:bottom w:val="single" w:sz="8" w:space="0" w:color="auto"/>
            </w:tcBorders>
            <w:vAlign w:val="center"/>
          </w:tcPr>
          <w:p w:rsidR="001B04F4" w:rsidRDefault="003611B8">
            <w:pPr>
              <w:widowControl w:val="0"/>
              <w:spacing w:before="0"/>
              <w:jc w:val="center"/>
              <w:rPr>
                <w:rFonts w:eastAsia="Times New Roman"/>
                <w:i/>
              </w:rPr>
            </w:pPr>
            <w:r w:rsidRPr="0006529A">
              <w:rPr>
                <w:i/>
              </w:rPr>
              <w:t>! Facilities Access Management</w:t>
            </w:r>
          </w:p>
        </w:tc>
      </w:tr>
    </w:tbl>
    <w:p w:rsidR="001B04F4" w:rsidRDefault="001B04F4">
      <w:pPr>
        <w:pStyle w:val="Level1fo"/>
        <w:widowControl w:val="0"/>
        <w:spacing w:before="120" w:after="120"/>
        <w:ind w:left="1490"/>
      </w:pPr>
    </w:p>
    <w:p w:rsidR="00254A3F" w:rsidRDefault="00EE2A36">
      <w:pPr>
        <w:widowControl w:val="0"/>
        <w:ind w:left="720"/>
        <w:rPr>
          <w:b/>
        </w:rPr>
      </w:pPr>
      <w:r w:rsidRPr="00EE2A36">
        <w:rPr>
          <w:b/>
        </w:rPr>
        <w:t xml:space="preserve">To proceed with the </w:t>
      </w:r>
      <w:r w:rsidR="009D59C3">
        <w:rPr>
          <w:b/>
        </w:rPr>
        <w:t>e</w:t>
      </w:r>
      <w:r w:rsidRPr="00EE2A36">
        <w:rPr>
          <w:b/>
        </w:rPr>
        <w:t xml:space="preserve">scalation </w:t>
      </w:r>
      <w:r w:rsidR="009D59C3">
        <w:rPr>
          <w:b/>
        </w:rPr>
        <w:t>review, the d</w:t>
      </w:r>
      <w:r w:rsidRPr="00EE2A36">
        <w:rPr>
          <w:b/>
        </w:rPr>
        <w:t>esigner must:</w:t>
      </w:r>
    </w:p>
    <w:p w:rsidR="00254A3F" w:rsidRDefault="00452F64">
      <w:pPr>
        <w:widowControl w:val="0"/>
        <w:numPr>
          <w:ilvl w:val="0"/>
          <w:numId w:val="3"/>
        </w:numPr>
        <w:tabs>
          <w:tab w:val="num" w:pos="1440"/>
        </w:tabs>
        <w:spacing w:before="200"/>
        <w:ind w:left="1440"/>
      </w:pPr>
      <w:r w:rsidRPr="00272490">
        <w:t xml:space="preserve">consider </w:t>
      </w:r>
      <w:r w:rsidR="009D59C3">
        <w:t>p</w:t>
      </w:r>
      <w:r w:rsidRPr="00272490">
        <w:t xml:space="preserve">hysical </w:t>
      </w:r>
      <w:r w:rsidR="009D59C3">
        <w:t>a</w:t>
      </w:r>
      <w:r w:rsidRPr="00272490">
        <w:t xml:space="preserve">ccess </w:t>
      </w:r>
      <w:r w:rsidR="009D59C3">
        <w:t>r</w:t>
      </w:r>
      <w:r w:rsidRPr="00272490">
        <w:t xml:space="preserve">estrictions as an alternative form of access restriction to the </w:t>
      </w:r>
      <w:r w:rsidR="009D59C3">
        <w:t>s</w:t>
      </w:r>
      <w:r>
        <w:t xml:space="preserve">eparation </w:t>
      </w:r>
      <w:r w:rsidR="009D59C3">
        <w:t>d</w:t>
      </w:r>
      <w:r>
        <w:t>istances</w:t>
      </w:r>
      <w:r w:rsidRPr="00272490">
        <w:t>;</w:t>
      </w:r>
    </w:p>
    <w:p w:rsidR="00254A3F" w:rsidRPr="004731BD" w:rsidRDefault="00452F64">
      <w:pPr>
        <w:widowControl w:val="0"/>
        <w:numPr>
          <w:ilvl w:val="0"/>
          <w:numId w:val="3"/>
        </w:numPr>
        <w:tabs>
          <w:tab w:val="num" w:pos="1440"/>
        </w:tabs>
        <w:spacing w:before="200"/>
        <w:ind w:left="1440"/>
      </w:pPr>
      <w:r w:rsidRPr="00272490">
        <w:t xml:space="preserve">complete the </w:t>
      </w:r>
      <w:r w:rsidR="00AB2F7E">
        <w:t>F</w:t>
      </w:r>
      <w:r w:rsidR="00010919">
        <w:t>0</w:t>
      </w:r>
      <w:r w:rsidR="00AB2F7E">
        <w:t>2 and F</w:t>
      </w:r>
      <w:r w:rsidR="00010919">
        <w:t>0</w:t>
      </w:r>
      <w:r w:rsidR="00AB2F7E">
        <w:t>1</w:t>
      </w:r>
      <w:r w:rsidR="00010919">
        <w:t xml:space="preserve"> </w:t>
      </w:r>
      <w:r w:rsidRPr="00272490">
        <w:rPr>
          <w:lang w:val="fr-FR"/>
        </w:rPr>
        <w:t xml:space="preserve">EME </w:t>
      </w:r>
      <w:r w:rsidR="00AB2F7E">
        <w:rPr>
          <w:lang w:val="fr-FR"/>
        </w:rPr>
        <w:t>D</w:t>
      </w:r>
      <w:r w:rsidR="00010919">
        <w:rPr>
          <w:lang w:val="fr-FR"/>
        </w:rPr>
        <w:t xml:space="preserve">esign and </w:t>
      </w:r>
      <w:r w:rsidR="009D59C3">
        <w:t>e</w:t>
      </w:r>
      <w:r w:rsidRPr="00272490">
        <w:t xml:space="preserve">scalation </w:t>
      </w:r>
      <w:r w:rsidR="009D59C3">
        <w:t>r</w:t>
      </w:r>
      <w:r w:rsidR="00985F2B" w:rsidRPr="004731BD">
        <w:t>eview</w:t>
      </w:r>
      <w:r w:rsidR="0024634A" w:rsidRPr="004731BD">
        <w:t xml:space="preserve"> </w:t>
      </w:r>
      <w:r w:rsidR="00010919" w:rsidRPr="004731BD">
        <w:t xml:space="preserve">forms </w:t>
      </w:r>
      <w:r w:rsidRPr="004731BD">
        <w:t xml:space="preserve">with respect to the </w:t>
      </w:r>
      <w:r w:rsidR="0024634A" w:rsidRPr="004731BD">
        <w:t xml:space="preserve">proposed RF </w:t>
      </w:r>
      <w:r w:rsidRPr="004731BD">
        <w:t xml:space="preserve">design; </w:t>
      </w:r>
    </w:p>
    <w:p w:rsidR="00254A3F" w:rsidRPr="004731BD" w:rsidRDefault="0086047A" w:rsidP="004731BD">
      <w:pPr>
        <w:pStyle w:val="Level1fo"/>
        <w:widowControl w:val="0"/>
        <w:numPr>
          <w:ilvl w:val="0"/>
          <w:numId w:val="3"/>
        </w:numPr>
        <w:spacing w:before="240"/>
        <w:ind w:left="1418"/>
      </w:pPr>
      <w:r w:rsidRPr="004731BD">
        <w:t>submit all design drawings, a prelim</w:t>
      </w:r>
      <w:r w:rsidR="009D59C3">
        <w:t>inary</w:t>
      </w:r>
      <w:r w:rsidRPr="004731BD">
        <w:t xml:space="preserve"> RADHAZ assessment and current site photos together with the completed </w:t>
      </w:r>
      <w:r w:rsidR="0024634A" w:rsidRPr="004731BD">
        <w:t xml:space="preserve">F02 </w:t>
      </w:r>
      <w:r w:rsidR="009D59C3">
        <w:t>d</w:t>
      </w:r>
      <w:r w:rsidRPr="004731BD">
        <w:t xml:space="preserve">esign and </w:t>
      </w:r>
      <w:r w:rsidR="0024634A" w:rsidRPr="004731BD">
        <w:t xml:space="preserve">F01 </w:t>
      </w:r>
      <w:r w:rsidR="009D59C3">
        <w:t>e</w:t>
      </w:r>
      <w:r w:rsidR="004731BD">
        <w:t xml:space="preserve">scalation </w:t>
      </w:r>
      <w:r w:rsidR="009D59C3">
        <w:t>r</w:t>
      </w:r>
      <w:r w:rsidRPr="004731BD">
        <w:t xml:space="preserve">eview forms </w:t>
      </w:r>
      <w:r w:rsidR="004731BD">
        <w:t>in accordance with this section</w:t>
      </w:r>
      <w:r w:rsidR="003373FA">
        <w:t>.</w:t>
      </w:r>
      <w:r w:rsidR="001F40E0" w:rsidRPr="004731BD">
        <w:t xml:space="preserve"> </w:t>
      </w:r>
      <w:r w:rsidR="009D59C3">
        <w:br/>
      </w:r>
      <w:r w:rsidR="004731BD">
        <w:br/>
      </w:r>
      <w:r w:rsidR="004731BD" w:rsidRPr="009D59C3">
        <w:t xml:space="preserve">See </w:t>
      </w:r>
      <w:hyperlink r:id="rId8" w:history="1">
        <w:r w:rsidR="004731BD" w:rsidRPr="009D59C3">
          <w:rPr>
            <w:rStyle w:val="Hyperlink"/>
          </w:rPr>
          <w:t>http://www.telstrawholesale.com.au/products/facilities/tower-site-sharing/index.htm#tab-3</w:t>
        </w:r>
      </w:hyperlink>
      <w:r w:rsidR="004731BD" w:rsidRPr="009D59C3">
        <w:t xml:space="preserve">  for 005486 Chapter 2 EME Design Guide part</w:t>
      </w:r>
      <w:r w:rsidR="009D59C3">
        <w:t>s</w:t>
      </w:r>
      <w:r w:rsidR="004731BD" w:rsidRPr="009D59C3">
        <w:t xml:space="preserve"> 10 and 11</w:t>
      </w:r>
      <w:r w:rsidR="009D59C3">
        <w:t>.</w:t>
      </w:r>
    </w:p>
    <w:p w:rsidR="00254A3F" w:rsidRDefault="0086047A">
      <w:pPr>
        <w:pStyle w:val="Level1fo"/>
        <w:widowControl w:val="0"/>
        <w:spacing w:before="240"/>
      </w:pPr>
      <w:r>
        <w:rPr>
          <w:b/>
        </w:rPr>
        <w:t>W</w:t>
      </w:r>
      <w:r w:rsidR="00EE2A36" w:rsidRPr="00EE2A36">
        <w:rPr>
          <w:b/>
        </w:rPr>
        <w:t xml:space="preserve">here there are </w:t>
      </w:r>
      <w:r w:rsidR="00E56AB7">
        <w:rPr>
          <w:b/>
        </w:rPr>
        <w:t xml:space="preserve">unidentified </w:t>
      </w:r>
      <w:r w:rsidR="00EE2A36" w:rsidRPr="00EE2A36">
        <w:rPr>
          <w:b/>
        </w:rPr>
        <w:t xml:space="preserve">antenna services at </w:t>
      </w:r>
      <w:r w:rsidR="004D3679">
        <w:rPr>
          <w:b/>
        </w:rPr>
        <w:t xml:space="preserve">either a Telstra </w:t>
      </w:r>
      <w:r w:rsidR="00BE2698">
        <w:rPr>
          <w:b/>
        </w:rPr>
        <w:t>Site or Shared S</w:t>
      </w:r>
      <w:r w:rsidR="004D3679">
        <w:rPr>
          <w:b/>
        </w:rPr>
        <w:t>ite</w:t>
      </w:r>
      <w:r w:rsidR="005D1506">
        <w:t xml:space="preserve">, </w:t>
      </w:r>
      <w:r w:rsidR="001E6375">
        <w:t>a</w:t>
      </w:r>
      <w:r w:rsidR="0057094B">
        <w:t xml:space="preserve">ttach evidence of attempts made to identify third party emitters that </w:t>
      </w:r>
      <w:r w:rsidR="00E56AB7">
        <w:t xml:space="preserve">are </w:t>
      </w:r>
      <w:r w:rsidR="0057094B">
        <w:t xml:space="preserve">present on </w:t>
      </w:r>
      <w:r w:rsidR="001E6375">
        <w:t xml:space="preserve">the </w:t>
      </w:r>
      <w:r w:rsidR="0057094B">
        <w:t xml:space="preserve">site or </w:t>
      </w:r>
      <w:r w:rsidR="003373FA">
        <w:t xml:space="preserve">who are </w:t>
      </w:r>
      <w:r w:rsidR="001E6375">
        <w:t xml:space="preserve"> in close enough proximity to the site to </w:t>
      </w:r>
      <w:r w:rsidR="0057094B">
        <w:t>have an influence on the RF assessment of the design</w:t>
      </w:r>
      <w:r w:rsidR="009D59C3">
        <w:t xml:space="preserve">. </w:t>
      </w:r>
      <w:r>
        <w:t xml:space="preserve">See attached </w:t>
      </w:r>
      <w:r w:rsidR="003373FA">
        <w:t>“</w:t>
      </w:r>
      <w:r w:rsidR="009D59C3">
        <w:t>Third</w:t>
      </w:r>
      <w:r w:rsidR="00F753F2">
        <w:t xml:space="preserve"> </w:t>
      </w:r>
      <w:r w:rsidR="003373FA">
        <w:t>P</w:t>
      </w:r>
      <w:r w:rsidR="00F753F2">
        <w:t>arty Infrastructure R</w:t>
      </w:r>
      <w:r>
        <w:t>ecord of Contact</w:t>
      </w:r>
      <w:r w:rsidR="003373FA">
        <w:t>”</w:t>
      </w:r>
      <w:r>
        <w:t xml:space="preserve"> form.  </w:t>
      </w:r>
    </w:p>
    <w:p w:rsidR="00E81446" w:rsidRDefault="006E623F">
      <w:pPr>
        <w:pStyle w:val="Level1fo"/>
        <w:widowControl w:val="0"/>
        <w:spacing w:before="240"/>
      </w:pPr>
      <w:r>
        <w:t>For further details regarding “</w:t>
      </w:r>
      <w:r w:rsidR="009D59C3">
        <w:t>close p</w:t>
      </w:r>
      <w:r w:rsidR="00E81446" w:rsidRPr="00EE2A36">
        <w:t>roximity</w:t>
      </w:r>
      <w:r>
        <w:t>” refer to</w:t>
      </w:r>
      <w:r w:rsidR="00E81446">
        <w:rPr>
          <w:b/>
        </w:rPr>
        <w:t xml:space="preserve"> </w:t>
      </w:r>
      <w:r>
        <w:t>F</w:t>
      </w:r>
      <w:r w:rsidR="00E81446" w:rsidRPr="00EE2A36">
        <w:t>ig</w:t>
      </w:r>
      <w:r>
        <w:t>ure</w:t>
      </w:r>
      <w:r w:rsidR="00E81446" w:rsidRPr="00EE2A36">
        <w:t xml:space="preserve"> 3.1 </w:t>
      </w:r>
      <w:r>
        <w:t>below (</w:t>
      </w:r>
      <w:r w:rsidR="00E81446" w:rsidRPr="00EE2A36">
        <w:t xml:space="preserve">as extracted from Radio Frequency Site Compliance </w:t>
      </w:r>
      <w:r w:rsidR="009D59C3">
        <w:t>Program (RFSCP) Manual 2,</w:t>
      </w:r>
      <w:r w:rsidR="00E81446">
        <w:t xml:space="preserve"> p</w:t>
      </w:r>
      <w:r w:rsidR="00E81446" w:rsidRPr="00EE2A36">
        <w:t>169</w:t>
      </w:r>
      <w:r>
        <w:t>).</w:t>
      </w:r>
    </w:p>
    <w:p w:rsidR="00E81446" w:rsidRDefault="00434503">
      <w:pPr>
        <w:pStyle w:val="Level1fo"/>
        <w:widowControl w:val="0"/>
        <w:spacing w:before="240"/>
      </w:pPr>
      <w:r>
        <w:rPr>
          <w:noProof/>
        </w:rPr>
        <w:lastRenderedPageBreak/>
        <w:drawing>
          <wp:inline distT="0" distB="0" distL="0" distR="0">
            <wp:extent cx="5270500" cy="3554095"/>
            <wp:effectExtent l="19050" t="0" r="635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70500" cy="3554095"/>
                    </a:xfrm>
                    <a:prstGeom prst="rect">
                      <a:avLst/>
                    </a:prstGeom>
                    <a:noFill/>
                    <a:ln w="9525">
                      <a:noFill/>
                      <a:miter lim="800000"/>
                      <a:headEnd/>
                      <a:tailEnd/>
                    </a:ln>
                  </pic:spPr>
                </pic:pic>
              </a:graphicData>
            </a:graphic>
          </wp:inline>
        </w:drawing>
      </w:r>
    </w:p>
    <w:p w:rsidR="00254A3F" w:rsidRDefault="001E6375">
      <w:pPr>
        <w:pStyle w:val="Level1fo"/>
        <w:widowControl w:val="0"/>
        <w:spacing w:before="240"/>
        <w:ind w:firstLine="720"/>
      </w:pPr>
      <w:r>
        <w:t>Examples of evidence include:</w:t>
      </w:r>
    </w:p>
    <w:p w:rsidR="00254A3F" w:rsidRDefault="0057094B">
      <w:pPr>
        <w:pStyle w:val="Level1fo"/>
        <w:widowControl w:val="0"/>
        <w:numPr>
          <w:ilvl w:val="2"/>
          <w:numId w:val="3"/>
        </w:numPr>
        <w:spacing w:before="240"/>
      </w:pPr>
      <w:r>
        <w:t>ACMA radcoms search results</w:t>
      </w:r>
      <w:r w:rsidR="001E6375">
        <w:t xml:space="preserve">; </w:t>
      </w:r>
    </w:p>
    <w:p w:rsidR="00254A3F" w:rsidRDefault="00A50858">
      <w:pPr>
        <w:pStyle w:val="Level1fo"/>
        <w:widowControl w:val="0"/>
        <w:numPr>
          <w:ilvl w:val="2"/>
          <w:numId w:val="3"/>
        </w:numPr>
        <w:spacing w:before="240"/>
      </w:pPr>
      <w:r>
        <w:t xml:space="preserve">records of any site inspections or audits and steps taken during any site inspection or audit to identify </w:t>
      </w:r>
      <w:r w:rsidR="00E56AB7">
        <w:t xml:space="preserve">unidentified </w:t>
      </w:r>
      <w:r>
        <w:t>antenna services;</w:t>
      </w:r>
    </w:p>
    <w:p w:rsidR="00254A3F" w:rsidRDefault="009D59C3">
      <w:pPr>
        <w:pStyle w:val="Level1fo"/>
        <w:widowControl w:val="0"/>
        <w:numPr>
          <w:ilvl w:val="2"/>
          <w:numId w:val="3"/>
        </w:numPr>
        <w:spacing w:before="240"/>
      </w:pPr>
      <w:r>
        <w:t>a statement as to whether the d</w:t>
      </w:r>
      <w:r w:rsidR="00A50858">
        <w:t xml:space="preserve">esigner considers that a further or higher level site inspection or audit would assist in identifying </w:t>
      </w:r>
      <w:r w:rsidR="00E56AB7">
        <w:t xml:space="preserve">unidentified </w:t>
      </w:r>
      <w:r w:rsidR="00A50858">
        <w:t>antenna services;</w:t>
      </w:r>
    </w:p>
    <w:p w:rsidR="00254A3F" w:rsidRDefault="009D59C3">
      <w:pPr>
        <w:pStyle w:val="Level1fo"/>
        <w:widowControl w:val="0"/>
        <w:numPr>
          <w:ilvl w:val="2"/>
          <w:numId w:val="3"/>
        </w:numPr>
        <w:spacing w:before="240"/>
      </w:pPr>
      <w:r>
        <w:t>a statement as to whether the d</w:t>
      </w:r>
      <w:r w:rsidR="00A50858">
        <w:t xml:space="preserve">esigner considers </w:t>
      </w:r>
      <w:r w:rsidR="00EE2A36" w:rsidRPr="00556FF6">
        <w:t>that</w:t>
      </w:r>
      <w:r w:rsidR="001F40E0">
        <w:t xml:space="preserve"> </w:t>
      </w:r>
      <w:r w:rsidR="00A50858">
        <w:t xml:space="preserve">an </w:t>
      </w:r>
      <w:r w:rsidR="00A50858" w:rsidRPr="009A09D7">
        <w:t xml:space="preserve">on-site EME measurement </w:t>
      </w:r>
      <w:r w:rsidR="00A50858">
        <w:t xml:space="preserve">would assist in identifying relevant information about </w:t>
      </w:r>
      <w:r w:rsidR="00E56AB7">
        <w:t xml:space="preserve">unidentified </w:t>
      </w:r>
      <w:r w:rsidR="00A50858">
        <w:t xml:space="preserve">antenna services, or whether there are limitations as to what information could be obtained about </w:t>
      </w:r>
      <w:r w:rsidR="00E56AB7">
        <w:t xml:space="preserve">unidentified </w:t>
      </w:r>
      <w:r w:rsidR="00A50858">
        <w:t xml:space="preserve">antenna services during an on-site EME measurement; </w:t>
      </w:r>
      <w:r w:rsidR="003373FA">
        <w:t>and</w:t>
      </w:r>
    </w:p>
    <w:p w:rsidR="00254A3F" w:rsidRDefault="00973562">
      <w:pPr>
        <w:pStyle w:val="Level1fo"/>
        <w:widowControl w:val="0"/>
        <w:numPr>
          <w:ilvl w:val="2"/>
          <w:numId w:val="3"/>
        </w:numPr>
        <w:spacing w:before="240"/>
      </w:pPr>
      <w:r>
        <w:t xml:space="preserve">an explanation of why it has not been possible to identify the </w:t>
      </w:r>
      <w:r w:rsidR="00E56AB7">
        <w:t xml:space="preserve">unidentified </w:t>
      </w:r>
      <w:r>
        <w:t xml:space="preserve">antenna services at the </w:t>
      </w:r>
      <w:r w:rsidR="009D59C3">
        <w:t>s</w:t>
      </w:r>
      <w:r>
        <w:t xml:space="preserve">ite. </w:t>
      </w:r>
    </w:p>
    <w:p w:rsidR="00254A3F" w:rsidRDefault="00254A3F">
      <w:pPr>
        <w:widowControl w:val="0"/>
        <w:rPr>
          <w:rFonts w:eastAsia="SimSun"/>
          <w:b/>
        </w:rPr>
      </w:pPr>
    </w:p>
    <w:p w:rsidR="00850048" w:rsidRDefault="00850048">
      <w:pPr>
        <w:widowControl w:val="0"/>
        <w:rPr>
          <w:rFonts w:eastAsia="SimSun"/>
          <w:b/>
        </w:rPr>
      </w:pPr>
    </w:p>
    <w:p w:rsidR="00254A3F" w:rsidRPr="00E56AB7" w:rsidRDefault="00EE2A36" w:rsidP="00E56AB7">
      <w:pPr>
        <w:pStyle w:val="Level1fo"/>
        <w:widowControl w:val="0"/>
        <w:spacing w:before="240"/>
        <w:ind w:left="1418"/>
        <w:rPr>
          <w:rFonts w:eastAsia="SimSun"/>
        </w:rPr>
      </w:pPr>
      <w:r w:rsidRPr="00EE2A36">
        <w:rPr>
          <w:rFonts w:eastAsia="SimSun"/>
          <w:b/>
        </w:rPr>
        <w:t>For Telstra projects on Shared Sites</w:t>
      </w:r>
      <w:r w:rsidR="003A40FD">
        <w:rPr>
          <w:rFonts w:eastAsia="SimSun" w:cs="Arial"/>
          <w:b/>
        </w:rPr>
        <w:t xml:space="preserve"> </w:t>
      </w:r>
      <w:r w:rsidR="00520FC4" w:rsidRPr="00E56AB7">
        <w:rPr>
          <w:rFonts w:eastAsia="SimSun" w:cs="Arial"/>
          <w:b/>
        </w:rPr>
        <w:t>only</w:t>
      </w:r>
      <w:r w:rsidR="00520FC4">
        <w:rPr>
          <w:rFonts w:eastAsia="SimSun" w:cs="Arial"/>
          <w:b/>
        </w:rPr>
        <w:t xml:space="preserve"> (Not applicable to </w:t>
      </w:r>
      <w:r w:rsidRPr="00E56AB7">
        <w:rPr>
          <w:rFonts w:eastAsia="SimSun" w:cs="Arial"/>
          <w:b/>
        </w:rPr>
        <w:t>Access Seeker projects</w:t>
      </w:r>
      <w:r w:rsidR="00520FC4" w:rsidRPr="00E56AB7">
        <w:rPr>
          <w:rFonts w:eastAsia="SimSun" w:cs="Arial"/>
          <w:b/>
        </w:rPr>
        <w:t>)</w:t>
      </w:r>
      <w:r w:rsidR="003373FA">
        <w:rPr>
          <w:rFonts w:eastAsia="SimSun" w:cs="Arial"/>
          <w:b/>
        </w:rPr>
        <w:t>:</w:t>
      </w:r>
    </w:p>
    <w:p w:rsidR="00254A3F" w:rsidRDefault="00B434A5">
      <w:pPr>
        <w:pStyle w:val="Level1fo"/>
        <w:widowControl w:val="0"/>
        <w:spacing w:before="240"/>
        <w:ind w:firstLine="720"/>
      </w:pPr>
      <w:r>
        <w:t>Examples of evidence</w:t>
      </w:r>
      <w:r w:rsidR="0097112E" w:rsidRPr="00DC11B3">
        <w:rPr>
          <w:rFonts w:eastAsia="SimSun"/>
        </w:rPr>
        <w:t xml:space="preserve"> include</w:t>
      </w:r>
      <w:r w:rsidR="0086047A">
        <w:rPr>
          <w:rFonts w:eastAsia="SimSun"/>
        </w:rPr>
        <w:t>:</w:t>
      </w:r>
    </w:p>
    <w:p w:rsidR="00254A3F" w:rsidRDefault="0097112E">
      <w:pPr>
        <w:pStyle w:val="Level1fo"/>
        <w:widowControl w:val="0"/>
        <w:numPr>
          <w:ilvl w:val="0"/>
          <w:numId w:val="10"/>
        </w:numPr>
        <w:spacing w:before="240" w:line="240" w:lineRule="exact"/>
        <w:ind w:left="2127" w:hanging="284"/>
        <w:rPr>
          <w:rFonts w:eastAsia="SimSun"/>
        </w:rPr>
      </w:pPr>
      <w:r w:rsidRPr="00DC11B3">
        <w:rPr>
          <w:rFonts w:eastAsia="SimSun"/>
        </w:rPr>
        <w:t>letters, emails or telephone notes to</w:t>
      </w:r>
      <w:r w:rsidR="003373FA">
        <w:rPr>
          <w:rFonts w:eastAsia="SimSun"/>
        </w:rPr>
        <w:t xml:space="preserve"> and from</w:t>
      </w:r>
      <w:r w:rsidR="009D59C3">
        <w:rPr>
          <w:rFonts w:eastAsia="SimSun"/>
        </w:rPr>
        <w:t xml:space="preserve"> s</w:t>
      </w:r>
      <w:r w:rsidRPr="00DC11B3">
        <w:rPr>
          <w:rFonts w:eastAsia="SimSun"/>
        </w:rPr>
        <w:t xml:space="preserve">ite </w:t>
      </w:r>
      <w:r w:rsidR="009D59C3">
        <w:rPr>
          <w:rFonts w:eastAsia="SimSun"/>
        </w:rPr>
        <w:t>o</w:t>
      </w:r>
      <w:r w:rsidRPr="00DC11B3">
        <w:rPr>
          <w:rFonts w:eastAsia="SimSun"/>
        </w:rPr>
        <w:t>wners/</w:t>
      </w:r>
      <w:r w:rsidR="009D59C3">
        <w:rPr>
          <w:rFonts w:eastAsia="SimSun"/>
        </w:rPr>
        <w:t>managers and i</w:t>
      </w:r>
      <w:r w:rsidRPr="00DC11B3">
        <w:rPr>
          <w:rFonts w:eastAsia="SimSun"/>
        </w:rPr>
        <w:t xml:space="preserve">nfrastructure </w:t>
      </w:r>
      <w:r w:rsidR="009D59C3">
        <w:rPr>
          <w:rFonts w:eastAsia="SimSun"/>
        </w:rPr>
        <w:t>o</w:t>
      </w:r>
      <w:r w:rsidRPr="00DC11B3">
        <w:rPr>
          <w:rFonts w:eastAsia="SimSun"/>
        </w:rPr>
        <w:t>wners/</w:t>
      </w:r>
      <w:r w:rsidR="009D59C3">
        <w:rPr>
          <w:rFonts w:eastAsia="SimSun"/>
        </w:rPr>
        <w:t>o</w:t>
      </w:r>
      <w:r w:rsidRPr="00DC11B3">
        <w:rPr>
          <w:rFonts w:eastAsia="SimSun"/>
        </w:rPr>
        <w:t>perators seeking information about unknown antenna services and any subsequent replies received</w:t>
      </w:r>
    </w:p>
    <w:p w:rsidR="00254A3F" w:rsidRDefault="0097112E">
      <w:pPr>
        <w:pStyle w:val="Level1fo"/>
        <w:widowControl w:val="0"/>
        <w:numPr>
          <w:ilvl w:val="0"/>
          <w:numId w:val="10"/>
        </w:numPr>
        <w:spacing w:before="240" w:line="240" w:lineRule="exact"/>
        <w:ind w:left="2127"/>
        <w:rPr>
          <w:rFonts w:eastAsia="SimSun"/>
        </w:rPr>
      </w:pPr>
      <w:r w:rsidRPr="00DC11B3">
        <w:rPr>
          <w:rFonts w:eastAsia="SimSun"/>
        </w:rPr>
        <w:lastRenderedPageBreak/>
        <w:t xml:space="preserve">confirmation that the </w:t>
      </w:r>
      <w:r w:rsidR="009D59C3">
        <w:rPr>
          <w:rFonts w:eastAsia="SimSun"/>
        </w:rPr>
        <w:t>s</w:t>
      </w:r>
      <w:r w:rsidRPr="00DC11B3">
        <w:rPr>
          <w:rFonts w:eastAsia="SimSun"/>
        </w:rPr>
        <w:t xml:space="preserve">ite </w:t>
      </w:r>
      <w:r w:rsidR="009D59C3">
        <w:rPr>
          <w:rFonts w:eastAsia="SimSun"/>
        </w:rPr>
        <w:t>o</w:t>
      </w:r>
      <w:r w:rsidRPr="00DC11B3">
        <w:rPr>
          <w:rFonts w:eastAsia="SimSun"/>
        </w:rPr>
        <w:t>wner/</w:t>
      </w:r>
      <w:r w:rsidR="009D59C3">
        <w:rPr>
          <w:rFonts w:eastAsia="SimSun"/>
        </w:rPr>
        <w:t>m</w:t>
      </w:r>
      <w:r w:rsidRPr="00DC11B3">
        <w:rPr>
          <w:rFonts w:eastAsia="SimSun"/>
        </w:rPr>
        <w:t xml:space="preserve">anager has received an EME </w:t>
      </w:r>
      <w:r w:rsidR="009D59C3">
        <w:rPr>
          <w:rFonts w:eastAsia="SimSun"/>
        </w:rPr>
        <w:t>i</w:t>
      </w:r>
      <w:r w:rsidRPr="00DC11B3">
        <w:rPr>
          <w:rFonts w:eastAsia="SimSun"/>
        </w:rPr>
        <w:t xml:space="preserve">nformation </w:t>
      </w:r>
      <w:r w:rsidR="009D59C3">
        <w:rPr>
          <w:rFonts w:eastAsia="SimSun"/>
        </w:rPr>
        <w:t>p</w:t>
      </w:r>
      <w:r w:rsidRPr="00DC11B3">
        <w:rPr>
          <w:rFonts w:eastAsia="SimSun"/>
        </w:rPr>
        <w:t xml:space="preserve">ack, and has access to the RFNSA (or evidence of steps taken to provide the </w:t>
      </w:r>
      <w:r w:rsidR="009D59C3">
        <w:rPr>
          <w:rFonts w:eastAsia="SimSun"/>
        </w:rPr>
        <w:t>s</w:t>
      </w:r>
      <w:r w:rsidRPr="00DC11B3">
        <w:rPr>
          <w:rFonts w:eastAsia="SimSun"/>
        </w:rPr>
        <w:t xml:space="preserve">ite </w:t>
      </w:r>
      <w:r w:rsidR="009D59C3">
        <w:rPr>
          <w:rFonts w:eastAsia="SimSun"/>
        </w:rPr>
        <w:t>o</w:t>
      </w:r>
      <w:r w:rsidRPr="00DC11B3">
        <w:rPr>
          <w:rFonts w:eastAsia="SimSun"/>
        </w:rPr>
        <w:t>wner/</w:t>
      </w:r>
      <w:r w:rsidR="009D59C3">
        <w:rPr>
          <w:rFonts w:eastAsia="SimSun"/>
        </w:rPr>
        <w:t>m</w:t>
      </w:r>
      <w:r w:rsidRPr="00DC11B3">
        <w:rPr>
          <w:rFonts w:eastAsia="SimSun"/>
        </w:rPr>
        <w:t xml:space="preserve">anager with an EME </w:t>
      </w:r>
      <w:r w:rsidR="009D59C3">
        <w:rPr>
          <w:rFonts w:eastAsia="SimSun"/>
        </w:rPr>
        <w:t>i</w:t>
      </w:r>
      <w:r w:rsidRPr="00DC11B3">
        <w:rPr>
          <w:rFonts w:eastAsia="SimSun"/>
        </w:rPr>
        <w:t xml:space="preserve">nformation </w:t>
      </w:r>
      <w:r w:rsidR="009D59C3">
        <w:rPr>
          <w:rFonts w:eastAsia="SimSun"/>
        </w:rPr>
        <w:t>p</w:t>
      </w:r>
      <w:r w:rsidRPr="00DC11B3">
        <w:rPr>
          <w:rFonts w:eastAsia="SimSun"/>
        </w:rPr>
        <w:t>ack and RFNSA access);</w:t>
      </w:r>
      <w:r w:rsidR="003373FA">
        <w:rPr>
          <w:rFonts w:eastAsia="SimSun"/>
        </w:rPr>
        <w:t xml:space="preserve"> and</w:t>
      </w:r>
    </w:p>
    <w:p w:rsidR="00254A3F" w:rsidRPr="00520FC4" w:rsidRDefault="00EE2A36">
      <w:pPr>
        <w:pStyle w:val="Level1fo"/>
        <w:widowControl w:val="0"/>
        <w:numPr>
          <w:ilvl w:val="0"/>
          <w:numId w:val="10"/>
        </w:numPr>
        <w:spacing w:before="240" w:line="240" w:lineRule="exact"/>
        <w:ind w:left="2127"/>
        <w:rPr>
          <w:rFonts w:eastAsia="SimSun"/>
        </w:rPr>
      </w:pPr>
      <w:r w:rsidRPr="00520FC4">
        <w:rPr>
          <w:rFonts w:eastAsia="SimSun"/>
        </w:rPr>
        <w:t xml:space="preserve">a statement as to whether Telstra’s lease with the </w:t>
      </w:r>
      <w:r w:rsidR="009D59C3">
        <w:rPr>
          <w:rFonts w:eastAsia="SimSun"/>
        </w:rPr>
        <w:t>s</w:t>
      </w:r>
      <w:r w:rsidRPr="00520FC4">
        <w:rPr>
          <w:rFonts w:eastAsia="SimSun"/>
        </w:rPr>
        <w:t xml:space="preserve">ite </w:t>
      </w:r>
      <w:r w:rsidR="009D59C3">
        <w:rPr>
          <w:rFonts w:eastAsia="SimSun"/>
        </w:rPr>
        <w:t>o</w:t>
      </w:r>
      <w:r w:rsidRPr="00520FC4">
        <w:rPr>
          <w:rFonts w:eastAsia="SimSun"/>
        </w:rPr>
        <w:t>wner/</w:t>
      </w:r>
      <w:r w:rsidR="009D59C3">
        <w:rPr>
          <w:rFonts w:eastAsia="SimSun"/>
        </w:rPr>
        <w:t>m</w:t>
      </w:r>
      <w:r w:rsidRPr="00520FC4">
        <w:rPr>
          <w:rFonts w:eastAsia="SimSun"/>
        </w:rPr>
        <w:t xml:space="preserve">anager requires the </w:t>
      </w:r>
      <w:r w:rsidR="009D59C3">
        <w:rPr>
          <w:rFonts w:eastAsia="SimSun"/>
        </w:rPr>
        <w:t>s</w:t>
      </w:r>
      <w:r w:rsidRPr="00520FC4">
        <w:rPr>
          <w:rFonts w:eastAsia="SimSun"/>
        </w:rPr>
        <w:t xml:space="preserve">ite </w:t>
      </w:r>
      <w:r w:rsidR="009D59C3">
        <w:rPr>
          <w:rFonts w:eastAsia="SimSun"/>
        </w:rPr>
        <w:t>o</w:t>
      </w:r>
      <w:r w:rsidRPr="00520FC4">
        <w:rPr>
          <w:rFonts w:eastAsia="SimSun"/>
        </w:rPr>
        <w:t>wner/</w:t>
      </w:r>
      <w:r w:rsidR="009D59C3">
        <w:rPr>
          <w:rFonts w:eastAsia="SimSun"/>
        </w:rPr>
        <w:t>m</w:t>
      </w:r>
      <w:r w:rsidRPr="00520FC4">
        <w:rPr>
          <w:rFonts w:eastAsia="SimSun"/>
        </w:rPr>
        <w:t xml:space="preserve">anager to notify Telstra of new emitters at the site, and if so, any letters, emails or telephone notes of communications with the </w:t>
      </w:r>
      <w:r w:rsidR="009D59C3">
        <w:rPr>
          <w:rFonts w:eastAsia="SimSun"/>
        </w:rPr>
        <w:t>s</w:t>
      </w:r>
      <w:r w:rsidRPr="00520FC4">
        <w:rPr>
          <w:rFonts w:eastAsia="SimSun"/>
        </w:rPr>
        <w:t xml:space="preserve">ite </w:t>
      </w:r>
      <w:r w:rsidR="009D59C3">
        <w:rPr>
          <w:rFonts w:eastAsia="SimSun"/>
        </w:rPr>
        <w:t>o</w:t>
      </w:r>
      <w:r w:rsidRPr="00520FC4">
        <w:rPr>
          <w:rFonts w:eastAsia="SimSun"/>
        </w:rPr>
        <w:t>wner/</w:t>
      </w:r>
      <w:r w:rsidR="009D59C3">
        <w:rPr>
          <w:rFonts w:eastAsia="SimSun"/>
        </w:rPr>
        <w:t>m</w:t>
      </w:r>
      <w:r w:rsidRPr="00520FC4">
        <w:rPr>
          <w:rFonts w:eastAsia="SimSun"/>
        </w:rPr>
        <w:t>anager in relation to non-compliance with this lease condition</w:t>
      </w:r>
      <w:r w:rsidR="003373FA">
        <w:rPr>
          <w:rFonts w:eastAsia="SimSun"/>
        </w:rPr>
        <w:t>.</w:t>
      </w:r>
      <w:r w:rsidR="0097112E" w:rsidRPr="00520FC4">
        <w:rPr>
          <w:rFonts w:eastAsia="SimSun"/>
        </w:rPr>
        <w:t xml:space="preserve"> </w:t>
      </w:r>
    </w:p>
    <w:p w:rsidR="00254A3F" w:rsidRDefault="00EA235D">
      <w:pPr>
        <w:pStyle w:val="Level1fo"/>
        <w:widowControl w:val="0"/>
        <w:spacing w:before="240"/>
        <w:ind w:left="1440"/>
      </w:pPr>
      <w:r>
        <w:br w:type="page"/>
      </w:r>
    </w:p>
    <w:p w:rsidR="00254A3F" w:rsidRDefault="00F753F2">
      <w:pPr>
        <w:pStyle w:val="Level1"/>
        <w:widowControl w:val="0"/>
        <w:spacing w:before="120" w:after="120"/>
      </w:pPr>
      <w:r>
        <w:lastRenderedPageBreak/>
        <w:t xml:space="preserve">RF Design </w:t>
      </w:r>
      <w:r w:rsidR="00452F64" w:rsidRPr="00B90A31">
        <w:t xml:space="preserve">Escalation </w:t>
      </w:r>
      <w:r w:rsidR="00985F2B">
        <w:t>review</w:t>
      </w:r>
    </w:p>
    <w:tbl>
      <w:tblPr>
        <w:tblW w:w="8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5861"/>
      </w:tblGrid>
      <w:tr w:rsidR="00FB44F3" w:rsidTr="000B7925">
        <w:tc>
          <w:tcPr>
            <w:tcW w:w="2660" w:type="dxa"/>
            <w:shd w:val="clear" w:color="auto" w:fill="EEECE1"/>
            <w:vAlign w:val="center"/>
          </w:tcPr>
          <w:p w:rsidR="00254A3F" w:rsidRDefault="009D59C3" w:rsidP="009D59C3">
            <w:pPr>
              <w:widowControl w:val="0"/>
              <w:spacing w:line="240" w:lineRule="exact"/>
              <w:rPr>
                <w:rFonts w:eastAsia="SimSun"/>
                <w:b/>
                <w:sz w:val="18"/>
                <w:szCs w:val="18"/>
              </w:rPr>
            </w:pPr>
            <w:r>
              <w:rPr>
                <w:rFonts w:eastAsia="SimSun"/>
                <w:b/>
                <w:sz w:val="18"/>
                <w:szCs w:val="18"/>
              </w:rPr>
              <w:t>Company and I</w:t>
            </w:r>
            <w:r w:rsidR="00774ED5">
              <w:rPr>
                <w:rFonts w:eastAsia="SimSun"/>
                <w:b/>
                <w:sz w:val="18"/>
                <w:szCs w:val="18"/>
              </w:rPr>
              <w:t xml:space="preserve">nfrastructure </w:t>
            </w:r>
            <w:r>
              <w:rPr>
                <w:rFonts w:eastAsia="SimSun"/>
                <w:b/>
                <w:sz w:val="18"/>
                <w:szCs w:val="18"/>
              </w:rPr>
              <w:t>O</w:t>
            </w:r>
            <w:r w:rsidR="00774ED5">
              <w:rPr>
                <w:rFonts w:eastAsia="SimSun"/>
                <w:b/>
                <w:sz w:val="18"/>
                <w:szCs w:val="18"/>
              </w:rPr>
              <w:t xml:space="preserve">wner </w:t>
            </w:r>
            <w:r>
              <w:rPr>
                <w:rFonts w:eastAsia="SimSun"/>
                <w:b/>
                <w:sz w:val="18"/>
                <w:szCs w:val="18"/>
              </w:rPr>
              <w:t>R</w:t>
            </w:r>
            <w:r w:rsidR="00774ED5">
              <w:rPr>
                <w:rFonts w:eastAsia="SimSun"/>
                <w:b/>
                <w:sz w:val="18"/>
                <w:szCs w:val="18"/>
              </w:rPr>
              <w:t xml:space="preserve">equesting </w:t>
            </w:r>
            <w:r>
              <w:rPr>
                <w:rFonts w:eastAsia="SimSun"/>
                <w:b/>
                <w:sz w:val="18"/>
                <w:szCs w:val="18"/>
              </w:rPr>
              <w:t>E</w:t>
            </w:r>
            <w:r w:rsidR="00F753F2">
              <w:rPr>
                <w:rFonts w:eastAsia="SimSun"/>
                <w:b/>
                <w:sz w:val="18"/>
                <w:szCs w:val="18"/>
              </w:rPr>
              <w:t xml:space="preserve">scalation </w:t>
            </w:r>
            <w:r>
              <w:rPr>
                <w:rFonts w:eastAsia="SimSun"/>
                <w:b/>
                <w:sz w:val="18"/>
                <w:szCs w:val="18"/>
              </w:rPr>
              <w:t>R</w:t>
            </w:r>
            <w:r w:rsidR="00FB44F3" w:rsidRPr="005A1686">
              <w:rPr>
                <w:rFonts w:eastAsia="SimSun"/>
                <w:b/>
                <w:sz w:val="18"/>
                <w:szCs w:val="18"/>
              </w:rPr>
              <w:t>eview</w:t>
            </w:r>
          </w:p>
        </w:tc>
        <w:tc>
          <w:tcPr>
            <w:tcW w:w="5861" w:type="dxa"/>
          </w:tcPr>
          <w:p w:rsidR="00254A3F" w:rsidRDefault="00254A3F">
            <w:pPr>
              <w:widowControl w:val="0"/>
              <w:spacing w:before="120" w:line="360" w:lineRule="auto"/>
              <w:rPr>
                <w:rFonts w:eastAsia="SimSun"/>
              </w:rPr>
            </w:pPr>
          </w:p>
        </w:tc>
      </w:tr>
      <w:tr w:rsidR="004B6BD5" w:rsidTr="000B7925">
        <w:tc>
          <w:tcPr>
            <w:tcW w:w="2660" w:type="dxa"/>
            <w:shd w:val="clear" w:color="auto" w:fill="EEECE1"/>
            <w:vAlign w:val="center"/>
          </w:tcPr>
          <w:p w:rsidR="00254A3F" w:rsidRDefault="004B6BD5">
            <w:pPr>
              <w:widowControl w:val="0"/>
              <w:spacing w:line="240" w:lineRule="exact"/>
              <w:rPr>
                <w:rFonts w:eastAsia="SimSun"/>
                <w:b/>
              </w:rPr>
            </w:pPr>
            <w:r w:rsidRPr="0064101B">
              <w:rPr>
                <w:rFonts w:eastAsia="SimSun"/>
                <w:b/>
                <w:sz w:val="18"/>
                <w:szCs w:val="18"/>
              </w:rPr>
              <w:t>RF Engineer</w:t>
            </w:r>
          </w:p>
        </w:tc>
        <w:tc>
          <w:tcPr>
            <w:tcW w:w="5861" w:type="dxa"/>
          </w:tcPr>
          <w:p w:rsidR="00254A3F" w:rsidRDefault="00254A3F">
            <w:pPr>
              <w:widowControl w:val="0"/>
              <w:spacing w:before="120" w:line="360" w:lineRule="auto"/>
              <w:rPr>
                <w:rFonts w:eastAsia="SimSun"/>
              </w:rPr>
            </w:pPr>
          </w:p>
        </w:tc>
      </w:tr>
      <w:tr w:rsidR="004B6BD5" w:rsidTr="000B7925">
        <w:tc>
          <w:tcPr>
            <w:tcW w:w="2660" w:type="dxa"/>
            <w:shd w:val="clear" w:color="auto" w:fill="EEECE1"/>
            <w:vAlign w:val="center"/>
          </w:tcPr>
          <w:p w:rsidR="00254A3F" w:rsidRDefault="004B6BD5">
            <w:pPr>
              <w:widowControl w:val="0"/>
              <w:spacing w:line="240" w:lineRule="exact"/>
              <w:rPr>
                <w:rFonts w:eastAsia="SimSun"/>
                <w:b/>
              </w:rPr>
            </w:pPr>
            <w:r w:rsidRPr="0064101B">
              <w:rPr>
                <w:rFonts w:eastAsia="SimSun"/>
                <w:b/>
                <w:sz w:val="18"/>
                <w:szCs w:val="18"/>
              </w:rPr>
              <w:t>Civil Designer</w:t>
            </w:r>
          </w:p>
        </w:tc>
        <w:tc>
          <w:tcPr>
            <w:tcW w:w="5861" w:type="dxa"/>
          </w:tcPr>
          <w:p w:rsidR="00254A3F" w:rsidRDefault="00254A3F">
            <w:pPr>
              <w:widowControl w:val="0"/>
              <w:spacing w:before="120" w:line="360" w:lineRule="auto"/>
              <w:rPr>
                <w:rFonts w:eastAsia="SimSun"/>
              </w:rPr>
            </w:pPr>
          </w:p>
        </w:tc>
      </w:tr>
      <w:tr w:rsidR="004B6BD5" w:rsidTr="000B7925">
        <w:tc>
          <w:tcPr>
            <w:tcW w:w="2660" w:type="dxa"/>
            <w:shd w:val="clear" w:color="auto" w:fill="EEECE1"/>
            <w:vAlign w:val="center"/>
          </w:tcPr>
          <w:p w:rsidR="00254A3F" w:rsidRDefault="004B6BD5">
            <w:pPr>
              <w:widowControl w:val="0"/>
              <w:spacing w:line="240" w:lineRule="exact"/>
              <w:rPr>
                <w:rFonts w:eastAsia="SimSun"/>
                <w:b/>
              </w:rPr>
            </w:pPr>
            <w:r w:rsidRPr="0064101B">
              <w:rPr>
                <w:rFonts w:eastAsia="SimSun"/>
                <w:b/>
                <w:sz w:val="18"/>
                <w:szCs w:val="18"/>
              </w:rPr>
              <w:t>Telstra Site Name</w:t>
            </w:r>
          </w:p>
        </w:tc>
        <w:tc>
          <w:tcPr>
            <w:tcW w:w="5861" w:type="dxa"/>
          </w:tcPr>
          <w:p w:rsidR="00254A3F" w:rsidRDefault="00254A3F">
            <w:pPr>
              <w:widowControl w:val="0"/>
              <w:spacing w:before="120" w:line="360" w:lineRule="auto"/>
              <w:rPr>
                <w:rFonts w:eastAsia="SimSun"/>
              </w:rPr>
            </w:pPr>
          </w:p>
        </w:tc>
      </w:tr>
      <w:tr w:rsidR="004B6BD5" w:rsidTr="000B7925">
        <w:tc>
          <w:tcPr>
            <w:tcW w:w="2660" w:type="dxa"/>
            <w:shd w:val="clear" w:color="auto" w:fill="EEECE1"/>
            <w:vAlign w:val="center"/>
          </w:tcPr>
          <w:p w:rsidR="00254A3F" w:rsidRDefault="004B6BD5">
            <w:pPr>
              <w:widowControl w:val="0"/>
              <w:spacing w:line="240" w:lineRule="exact"/>
              <w:rPr>
                <w:rFonts w:eastAsia="SimSun"/>
                <w:b/>
              </w:rPr>
            </w:pPr>
            <w:r w:rsidRPr="0064101B">
              <w:rPr>
                <w:rFonts w:eastAsia="SimSun"/>
                <w:b/>
                <w:sz w:val="18"/>
                <w:szCs w:val="18"/>
              </w:rPr>
              <w:t>Site Address</w:t>
            </w:r>
          </w:p>
        </w:tc>
        <w:tc>
          <w:tcPr>
            <w:tcW w:w="5861" w:type="dxa"/>
          </w:tcPr>
          <w:p w:rsidR="00254A3F" w:rsidRDefault="00254A3F">
            <w:pPr>
              <w:widowControl w:val="0"/>
              <w:spacing w:before="120" w:line="360" w:lineRule="auto"/>
              <w:rPr>
                <w:rFonts w:eastAsia="SimSun"/>
              </w:rPr>
            </w:pPr>
          </w:p>
        </w:tc>
      </w:tr>
      <w:tr w:rsidR="004B6BD5" w:rsidTr="000B7925">
        <w:tc>
          <w:tcPr>
            <w:tcW w:w="2660" w:type="dxa"/>
            <w:shd w:val="clear" w:color="auto" w:fill="EEECE1"/>
            <w:vAlign w:val="center"/>
          </w:tcPr>
          <w:p w:rsidR="00254A3F" w:rsidRDefault="004B6BD5">
            <w:pPr>
              <w:widowControl w:val="0"/>
              <w:spacing w:line="240" w:lineRule="exact"/>
              <w:rPr>
                <w:rFonts w:eastAsia="SimSun"/>
                <w:b/>
              </w:rPr>
            </w:pPr>
            <w:r w:rsidRPr="0064101B">
              <w:rPr>
                <w:rFonts w:eastAsia="SimSun"/>
                <w:b/>
                <w:sz w:val="18"/>
                <w:szCs w:val="18"/>
              </w:rPr>
              <w:t xml:space="preserve">RFNSA </w:t>
            </w:r>
            <w:r w:rsidR="009D59C3">
              <w:rPr>
                <w:rFonts w:eastAsia="SimSun"/>
                <w:b/>
                <w:sz w:val="18"/>
                <w:szCs w:val="18"/>
              </w:rPr>
              <w:t xml:space="preserve">Site </w:t>
            </w:r>
            <w:r w:rsidRPr="0064101B">
              <w:rPr>
                <w:rFonts w:eastAsia="SimSun"/>
                <w:b/>
                <w:sz w:val="18"/>
                <w:szCs w:val="18"/>
              </w:rPr>
              <w:t>No</w:t>
            </w:r>
            <w:r w:rsidR="009D59C3">
              <w:rPr>
                <w:rFonts w:eastAsia="SimSun"/>
                <w:b/>
                <w:sz w:val="18"/>
                <w:szCs w:val="18"/>
              </w:rPr>
              <w:t>.</w:t>
            </w:r>
          </w:p>
        </w:tc>
        <w:tc>
          <w:tcPr>
            <w:tcW w:w="5861" w:type="dxa"/>
          </w:tcPr>
          <w:p w:rsidR="00254A3F" w:rsidRDefault="00254A3F">
            <w:pPr>
              <w:widowControl w:val="0"/>
              <w:spacing w:before="120" w:line="360" w:lineRule="auto"/>
              <w:rPr>
                <w:rFonts w:eastAsia="SimSun"/>
              </w:rPr>
            </w:pPr>
          </w:p>
        </w:tc>
      </w:tr>
      <w:tr w:rsidR="004B6BD5" w:rsidTr="000B7925">
        <w:tc>
          <w:tcPr>
            <w:tcW w:w="2660" w:type="dxa"/>
            <w:shd w:val="clear" w:color="auto" w:fill="EEECE1"/>
            <w:vAlign w:val="center"/>
          </w:tcPr>
          <w:p w:rsidR="00254A3F" w:rsidRDefault="004B6BD5">
            <w:pPr>
              <w:widowControl w:val="0"/>
              <w:spacing w:line="240" w:lineRule="exact"/>
              <w:rPr>
                <w:rFonts w:eastAsia="SimSun"/>
                <w:b/>
              </w:rPr>
            </w:pPr>
            <w:r w:rsidRPr="0064101B">
              <w:rPr>
                <w:rFonts w:eastAsia="SimSun"/>
                <w:b/>
                <w:sz w:val="18"/>
                <w:szCs w:val="18"/>
              </w:rPr>
              <w:t>Review Date</w:t>
            </w:r>
          </w:p>
        </w:tc>
        <w:tc>
          <w:tcPr>
            <w:tcW w:w="5861" w:type="dxa"/>
          </w:tcPr>
          <w:p w:rsidR="00254A3F" w:rsidRDefault="00254A3F">
            <w:pPr>
              <w:widowControl w:val="0"/>
              <w:spacing w:before="120" w:line="360" w:lineRule="auto"/>
              <w:rPr>
                <w:rFonts w:eastAsia="SimSun"/>
              </w:rPr>
            </w:pPr>
          </w:p>
        </w:tc>
      </w:tr>
    </w:tbl>
    <w:p w:rsidR="00254A3F" w:rsidRDefault="00254A3F">
      <w:pPr>
        <w:widowControl w:val="0"/>
        <w:spacing w:before="12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3962"/>
        <w:gridCol w:w="2751"/>
      </w:tblGrid>
      <w:tr w:rsidR="00452F64" w:rsidTr="00861AD8">
        <w:trPr>
          <w:tblHeader/>
        </w:trPr>
        <w:tc>
          <w:tcPr>
            <w:tcW w:w="567" w:type="dxa"/>
            <w:shd w:val="clear" w:color="auto" w:fill="B6DDE8"/>
          </w:tcPr>
          <w:p w:rsidR="00254A3F" w:rsidRDefault="00254A3F">
            <w:pPr>
              <w:widowControl w:val="0"/>
              <w:spacing w:before="200" w:line="240" w:lineRule="exact"/>
              <w:ind w:right="200"/>
              <w:rPr>
                <w:rFonts w:eastAsia="SimSun"/>
                <w:b/>
              </w:rPr>
            </w:pPr>
          </w:p>
        </w:tc>
        <w:tc>
          <w:tcPr>
            <w:tcW w:w="3962" w:type="dxa"/>
            <w:shd w:val="clear" w:color="auto" w:fill="B6DDE8"/>
          </w:tcPr>
          <w:p w:rsidR="00254A3F" w:rsidRDefault="00452F64">
            <w:pPr>
              <w:widowControl w:val="0"/>
              <w:spacing w:before="200" w:line="240" w:lineRule="exact"/>
              <w:rPr>
                <w:rFonts w:eastAsia="SimSun"/>
                <w:b/>
              </w:rPr>
            </w:pPr>
            <w:r w:rsidRPr="00486AF3">
              <w:rPr>
                <w:rFonts w:eastAsia="SimSun"/>
                <w:b/>
              </w:rPr>
              <w:t>Assessment Criteria</w:t>
            </w:r>
          </w:p>
        </w:tc>
        <w:tc>
          <w:tcPr>
            <w:tcW w:w="2751" w:type="dxa"/>
            <w:shd w:val="clear" w:color="auto" w:fill="B6DDE8"/>
          </w:tcPr>
          <w:p w:rsidR="00254A3F" w:rsidRDefault="00452F64">
            <w:pPr>
              <w:widowControl w:val="0"/>
              <w:spacing w:before="200" w:line="240" w:lineRule="exact"/>
              <w:rPr>
                <w:rFonts w:eastAsia="SimSun"/>
                <w:b/>
              </w:rPr>
            </w:pPr>
            <w:r w:rsidRPr="00486AF3">
              <w:rPr>
                <w:rFonts w:eastAsia="SimSun"/>
                <w:b/>
              </w:rPr>
              <w:t>Details</w:t>
            </w:r>
          </w:p>
        </w:tc>
      </w:tr>
      <w:tr w:rsidR="00452F64" w:rsidTr="00861AD8">
        <w:tc>
          <w:tcPr>
            <w:tcW w:w="567" w:type="dxa"/>
            <w:tcBorders>
              <w:bottom w:val="single" w:sz="4" w:space="0" w:color="auto"/>
            </w:tcBorders>
            <w:shd w:val="clear" w:color="auto" w:fill="E0E0E0"/>
          </w:tcPr>
          <w:p w:rsidR="00254A3F" w:rsidRDefault="00254A3F">
            <w:pPr>
              <w:pStyle w:val="Level1"/>
              <w:widowControl w:val="0"/>
              <w:numPr>
                <w:ilvl w:val="0"/>
                <w:numId w:val="8"/>
              </w:numPr>
              <w:tabs>
                <w:tab w:val="clear" w:pos="720"/>
              </w:tabs>
              <w:spacing w:line="240" w:lineRule="exact"/>
              <w:ind w:left="0" w:right="200" w:firstLine="0"/>
              <w:rPr>
                <w:rFonts w:eastAsia="SimSun"/>
              </w:rPr>
            </w:pPr>
          </w:p>
        </w:tc>
        <w:tc>
          <w:tcPr>
            <w:tcW w:w="3962" w:type="dxa"/>
            <w:tcBorders>
              <w:bottom w:val="single" w:sz="4" w:space="0" w:color="auto"/>
            </w:tcBorders>
            <w:shd w:val="clear" w:color="auto" w:fill="E0E0E0"/>
          </w:tcPr>
          <w:p w:rsidR="00254A3F" w:rsidRDefault="00452F64">
            <w:pPr>
              <w:widowControl w:val="0"/>
              <w:spacing w:before="200" w:line="240" w:lineRule="exact"/>
              <w:rPr>
                <w:rFonts w:eastAsia="SimSun"/>
                <w:b/>
              </w:rPr>
            </w:pPr>
            <w:r w:rsidRPr="00486AF3">
              <w:rPr>
                <w:rFonts w:eastAsia="SimSun"/>
                <w:b/>
              </w:rPr>
              <w:t>NON-COMPLIANCE WITH SEPARATION DISTANCES</w:t>
            </w:r>
          </w:p>
        </w:tc>
        <w:tc>
          <w:tcPr>
            <w:tcW w:w="2751" w:type="dxa"/>
            <w:tcBorders>
              <w:bottom w:val="single" w:sz="4" w:space="0" w:color="auto"/>
            </w:tcBorders>
            <w:shd w:val="clear" w:color="auto" w:fill="E0E0E0"/>
          </w:tcPr>
          <w:p w:rsidR="00254A3F" w:rsidRDefault="00254A3F">
            <w:pPr>
              <w:widowControl w:val="0"/>
              <w:spacing w:before="200" w:line="240" w:lineRule="exact"/>
              <w:rPr>
                <w:rFonts w:eastAsia="SimSun"/>
                <w:b/>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452F64">
            <w:pPr>
              <w:widowControl w:val="0"/>
              <w:spacing w:before="200" w:line="240" w:lineRule="exact"/>
              <w:rPr>
                <w:rFonts w:eastAsia="SimSun"/>
              </w:rPr>
            </w:pPr>
            <w:r w:rsidRPr="00486AF3">
              <w:rPr>
                <w:rFonts w:eastAsia="SimSun"/>
              </w:rPr>
              <w:t>Explain the reason for the escalation of this design.</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452F64">
            <w:pPr>
              <w:widowControl w:val="0"/>
              <w:spacing w:before="200" w:line="240" w:lineRule="exact"/>
              <w:rPr>
                <w:rFonts w:eastAsia="SimSun"/>
              </w:rPr>
            </w:pPr>
            <w:r w:rsidRPr="00486AF3">
              <w:rPr>
                <w:rFonts w:eastAsia="SimSun"/>
              </w:rPr>
              <w:t xml:space="preserve">With which aspect/s of the </w:t>
            </w:r>
            <w:r w:rsidR="007F7D4B">
              <w:rPr>
                <w:rFonts w:eastAsia="SimSun"/>
              </w:rPr>
              <w:t>EME Design Guide</w:t>
            </w:r>
            <w:r w:rsidRPr="00486AF3">
              <w:rPr>
                <w:rFonts w:eastAsia="SimSun"/>
              </w:rPr>
              <w:t xml:space="preserve"> is the design non-complaint</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shd w:val="clear" w:color="auto" w:fill="E0E0E0"/>
          </w:tcPr>
          <w:p w:rsidR="00254A3F" w:rsidRDefault="00254A3F">
            <w:pPr>
              <w:pStyle w:val="Level1"/>
              <w:widowControl w:val="0"/>
              <w:numPr>
                <w:ilvl w:val="0"/>
                <w:numId w:val="8"/>
              </w:numPr>
              <w:spacing w:line="240" w:lineRule="exact"/>
              <w:ind w:left="0" w:right="200" w:firstLine="0"/>
              <w:rPr>
                <w:rFonts w:eastAsia="SimSun"/>
              </w:rPr>
            </w:pPr>
          </w:p>
        </w:tc>
        <w:tc>
          <w:tcPr>
            <w:tcW w:w="3962" w:type="dxa"/>
            <w:tcBorders>
              <w:bottom w:val="single" w:sz="4" w:space="0" w:color="auto"/>
            </w:tcBorders>
            <w:shd w:val="clear" w:color="auto" w:fill="E0E0E0"/>
          </w:tcPr>
          <w:p w:rsidR="00254A3F" w:rsidRDefault="00452F64">
            <w:pPr>
              <w:widowControl w:val="0"/>
              <w:spacing w:before="200" w:line="240" w:lineRule="exact"/>
              <w:rPr>
                <w:rFonts w:eastAsia="SimSun"/>
                <w:b/>
              </w:rPr>
            </w:pPr>
            <w:r w:rsidRPr="00486AF3">
              <w:rPr>
                <w:rFonts w:eastAsia="SimSun"/>
                <w:b/>
              </w:rPr>
              <w:t>BASE STATION SITE INFORMATION</w:t>
            </w:r>
          </w:p>
        </w:tc>
        <w:tc>
          <w:tcPr>
            <w:tcW w:w="2751" w:type="dxa"/>
            <w:tcBorders>
              <w:bottom w:val="single" w:sz="4" w:space="0" w:color="auto"/>
            </w:tcBorders>
            <w:shd w:val="clear" w:color="auto" w:fill="E0E0E0"/>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452F64">
            <w:pPr>
              <w:widowControl w:val="0"/>
              <w:spacing w:before="200" w:line="240" w:lineRule="exact"/>
              <w:rPr>
                <w:rFonts w:eastAsia="SimSun"/>
              </w:rPr>
            </w:pPr>
            <w:r w:rsidRPr="00486AF3">
              <w:rPr>
                <w:rFonts w:eastAsia="SimSun"/>
              </w:rPr>
              <w:t>Description of site</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452F64">
            <w:pPr>
              <w:widowControl w:val="0"/>
              <w:spacing w:before="200" w:line="240" w:lineRule="exact"/>
              <w:rPr>
                <w:rFonts w:eastAsia="SimSun"/>
              </w:rPr>
            </w:pPr>
            <w:r w:rsidRPr="00486AF3">
              <w:rPr>
                <w:rFonts w:eastAsia="SimSun"/>
              </w:rPr>
              <w:t>Existing or new?</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A54119"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Pr="00E56AB7" w:rsidRDefault="00EE2A36">
            <w:pPr>
              <w:widowControl w:val="0"/>
              <w:spacing w:before="200" w:line="240" w:lineRule="exact"/>
              <w:rPr>
                <w:rFonts w:eastAsia="SimSun"/>
              </w:rPr>
            </w:pPr>
            <w:r w:rsidRPr="00E56AB7">
              <w:rPr>
                <w:rFonts w:eastAsia="SimSun"/>
              </w:rPr>
              <w:t>For Telstra p</w:t>
            </w:r>
            <w:r w:rsidR="009D59C3">
              <w:rPr>
                <w:rFonts w:eastAsia="SimSun"/>
              </w:rPr>
              <w:t>rojects only (this question is n</w:t>
            </w:r>
            <w:r w:rsidRPr="00E56AB7">
              <w:rPr>
                <w:rFonts w:eastAsia="SimSun"/>
              </w:rPr>
              <w:t xml:space="preserve">ot </w:t>
            </w:r>
            <w:r w:rsidR="009D59C3">
              <w:rPr>
                <w:rFonts w:eastAsia="SimSun"/>
              </w:rPr>
              <w:t>a</w:t>
            </w:r>
            <w:r w:rsidRPr="00E56AB7">
              <w:rPr>
                <w:rFonts w:eastAsia="SimSun"/>
              </w:rPr>
              <w:t xml:space="preserve">pplicable </w:t>
            </w:r>
            <w:r w:rsidR="00E56AB7" w:rsidRPr="00E56AB7">
              <w:rPr>
                <w:rFonts w:eastAsia="SimSun"/>
              </w:rPr>
              <w:t xml:space="preserve">to </w:t>
            </w:r>
            <w:r w:rsidRPr="00E56AB7">
              <w:rPr>
                <w:rFonts w:eastAsia="SimSun"/>
              </w:rPr>
              <w:t>Access Seekers</w:t>
            </w:r>
            <w:r w:rsidRPr="00E56AB7">
              <w:rPr>
                <w:rFonts w:eastAsia="SimSun" w:cs="Arial"/>
              </w:rPr>
              <w:t>)</w:t>
            </w:r>
          </w:p>
          <w:p w:rsidR="00254A3F" w:rsidRDefault="00A54119" w:rsidP="009D59C3">
            <w:pPr>
              <w:widowControl w:val="0"/>
              <w:spacing w:before="200" w:line="240" w:lineRule="exact"/>
              <w:rPr>
                <w:rFonts w:eastAsia="SimSun"/>
              </w:rPr>
            </w:pPr>
            <w:r w:rsidRPr="00486AF3">
              <w:rPr>
                <w:rFonts w:eastAsia="SimSun"/>
              </w:rPr>
              <w:t>If existing, what other carriers/radio equipment is on site?</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A54119">
            <w:pPr>
              <w:widowControl w:val="0"/>
              <w:spacing w:before="200" w:line="240" w:lineRule="exact"/>
              <w:rPr>
                <w:rFonts w:eastAsia="SimSun"/>
              </w:rPr>
            </w:pPr>
            <w:r>
              <w:rPr>
                <w:rFonts w:eastAsia="SimSun"/>
              </w:rPr>
              <w:t xml:space="preserve">Do </w:t>
            </w:r>
            <w:r w:rsidR="00E56AB7">
              <w:rPr>
                <w:rFonts w:eastAsia="SimSun"/>
              </w:rPr>
              <w:t xml:space="preserve">unidentified </w:t>
            </w:r>
            <w:r>
              <w:rPr>
                <w:rFonts w:eastAsia="SimSun"/>
              </w:rPr>
              <w:t>antenna services exist on site</w:t>
            </w:r>
            <w:r w:rsidR="001E6375">
              <w:rPr>
                <w:rFonts w:eastAsia="SimSun"/>
              </w:rPr>
              <w:t xml:space="preserve"> or in close proximity to the site</w:t>
            </w:r>
            <w:r w:rsidR="00452F64" w:rsidRPr="00486AF3">
              <w:rPr>
                <w:rFonts w:eastAsia="SimSun"/>
              </w:rPr>
              <w:t>?</w:t>
            </w:r>
            <w:r w:rsidR="00FB44F3">
              <w:rPr>
                <w:rFonts w:eastAsia="SimSun"/>
              </w:rPr>
              <w:t xml:space="preserve"> </w:t>
            </w:r>
          </w:p>
          <w:p w:rsidR="00254A3F" w:rsidRDefault="00FB44F3">
            <w:pPr>
              <w:widowControl w:val="0"/>
              <w:spacing w:before="200" w:line="240" w:lineRule="exact"/>
              <w:rPr>
                <w:rFonts w:eastAsia="SimSun"/>
              </w:rPr>
            </w:pPr>
            <w:r>
              <w:rPr>
                <w:rFonts w:eastAsia="SimSun"/>
              </w:rPr>
              <w:t xml:space="preserve">If so, please provide evidence to support attempts made </w:t>
            </w:r>
            <w:r w:rsidRPr="00155DDF">
              <w:rPr>
                <w:rFonts w:eastAsia="SimSun"/>
              </w:rPr>
              <w:t xml:space="preserve">to </w:t>
            </w:r>
            <w:r>
              <w:rPr>
                <w:rFonts w:eastAsia="SimSun"/>
              </w:rPr>
              <w:t>identify these services (</w:t>
            </w:r>
            <w:r w:rsidR="004B7AB8">
              <w:rPr>
                <w:rFonts w:eastAsia="SimSun"/>
              </w:rPr>
              <w:t>use</w:t>
            </w:r>
            <w:r>
              <w:rPr>
                <w:rFonts w:eastAsia="SimSun"/>
              </w:rPr>
              <w:t xml:space="preserve"> </w:t>
            </w:r>
            <w:r w:rsidR="009D59C3">
              <w:rPr>
                <w:rFonts w:eastAsia="SimSun"/>
              </w:rPr>
              <w:t>Third</w:t>
            </w:r>
            <w:r w:rsidR="00E56AB7">
              <w:rPr>
                <w:rFonts w:eastAsia="SimSun"/>
              </w:rPr>
              <w:t xml:space="preserve"> Party Record of C</w:t>
            </w:r>
            <w:r w:rsidR="004B7AB8">
              <w:rPr>
                <w:rFonts w:eastAsia="SimSun"/>
              </w:rPr>
              <w:t>ontact form</w:t>
            </w:r>
            <w:r w:rsidR="00E56AB7">
              <w:rPr>
                <w:rFonts w:eastAsia="SimSun"/>
              </w:rPr>
              <w:t xml:space="preserve"> attached</w:t>
            </w:r>
            <w:r>
              <w:rPr>
                <w:rFonts w:eastAsia="SimSun"/>
              </w:rPr>
              <w:t>).</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452F64">
            <w:pPr>
              <w:widowControl w:val="0"/>
              <w:spacing w:before="200" w:line="240" w:lineRule="exact"/>
              <w:rPr>
                <w:rFonts w:eastAsia="SimSun"/>
              </w:rPr>
            </w:pPr>
            <w:r w:rsidRPr="00486AF3">
              <w:rPr>
                <w:rFonts w:eastAsia="SimSun"/>
              </w:rPr>
              <w:t>Who owns the site?</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452F64" w:rsidP="009D59C3">
            <w:pPr>
              <w:widowControl w:val="0"/>
              <w:spacing w:before="200" w:line="240" w:lineRule="exact"/>
              <w:rPr>
                <w:rFonts w:eastAsia="SimSun"/>
              </w:rPr>
            </w:pPr>
            <w:r w:rsidRPr="00486AF3">
              <w:rPr>
                <w:rFonts w:eastAsia="SimSun"/>
              </w:rPr>
              <w:t>What access restrictions are already in place wi</w:t>
            </w:r>
            <w:r w:rsidR="009D59C3">
              <w:rPr>
                <w:rFonts w:eastAsia="SimSun"/>
              </w:rPr>
              <w:t>th respect to the site and EME e</w:t>
            </w:r>
            <w:r w:rsidRPr="00486AF3">
              <w:rPr>
                <w:rFonts w:eastAsia="SimSun"/>
              </w:rPr>
              <w:t xml:space="preserve">xclusion </w:t>
            </w:r>
            <w:r w:rsidR="009D59C3">
              <w:rPr>
                <w:rFonts w:eastAsia="SimSun"/>
              </w:rPr>
              <w:t>z</w:t>
            </w:r>
            <w:r w:rsidRPr="00486AF3">
              <w:rPr>
                <w:rFonts w:eastAsia="SimSun"/>
              </w:rPr>
              <w:t>ones?</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452F64">
            <w:pPr>
              <w:widowControl w:val="0"/>
              <w:spacing w:before="200" w:line="240" w:lineRule="exact"/>
              <w:rPr>
                <w:rFonts w:eastAsia="SimSun"/>
              </w:rPr>
            </w:pPr>
            <w:r w:rsidRPr="00486AF3">
              <w:rPr>
                <w:rFonts w:eastAsia="SimSun"/>
              </w:rPr>
              <w:t>Comment on land use of surrounding areas</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shd w:val="clear" w:color="auto" w:fill="E0E0E0"/>
          </w:tcPr>
          <w:p w:rsidR="00254A3F" w:rsidRDefault="00254A3F">
            <w:pPr>
              <w:pStyle w:val="Level1"/>
              <w:widowControl w:val="0"/>
              <w:tabs>
                <w:tab w:val="clear" w:pos="720"/>
              </w:tabs>
              <w:spacing w:line="240" w:lineRule="exact"/>
              <w:ind w:left="0" w:right="200" w:firstLine="0"/>
              <w:rPr>
                <w:rFonts w:eastAsia="SimSun"/>
              </w:rPr>
            </w:pPr>
          </w:p>
        </w:tc>
        <w:tc>
          <w:tcPr>
            <w:tcW w:w="3962" w:type="dxa"/>
            <w:tcBorders>
              <w:bottom w:val="single" w:sz="4" w:space="0" w:color="auto"/>
            </w:tcBorders>
            <w:shd w:val="clear" w:color="auto" w:fill="E0E0E0"/>
          </w:tcPr>
          <w:p w:rsidR="00254A3F" w:rsidRDefault="00452F64">
            <w:pPr>
              <w:pStyle w:val="Level1"/>
              <w:widowControl w:val="0"/>
              <w:numPr>
                <w:ilvl w:val="0"/>
                <w:numId w:val="0"/>
              </w:numPr>
              <w:spacing w:line="240" w:lineRule="exact"/>
              <w:rPr>
                <w:rFonts w:eastAsia="SimSun"/>
              </w:rPr>
            </w:pPr>
            <w:r w:rsidRPr="00486AF3">
              <w:rPr>
                <w:rFonts w:eastAsia="SimSun"/>
              </w:rPr>
              <w:t>proposal</w:t>
            </w:r>
            <w:r w:rsidR="00FB44F3">
              <w:rPr>
                <w:rFonts w:eastAsia="SimSun"/>
              </w:rPr>
              <w:t xml:space="preserve"> for Escalation review</w:t>
            </w:r>
          </w:p>
        </w:tc>
        <w:tc>
          <w:tcPr>
            <w:tcW w:w="2751" w:type="dxa"/>
            <w:tcBorders>
              <w:bottom w:val="single" w:sz="4" w:space="0" w:color="auto"/>
            </w:tcBorders>
            <w:shd w:val="clear" w:color="auto" w:fill="E0E0E0"/>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452F64">
            <w:pPr>
              <w:widowControl w:val="0"/>
              <w:spacing w:before="200" w:line="240" w:lineRule="exact"/>
              <w:rPr>
                <w:rFonts w:eastAsia="SimSun"/>
              </w:rPr>
            </w:pPr>
            <w:r w:rsidRPr="00486AF3">
              <w:rPr>
                <w:rFonts w:eastAsia="SimSun"/>
              </w:rPr>
              <w:t xml:space="preserve">What infrastructure is </w:t>
            </w:r>
            <w:r w:rsidR="00FB44F3">
              <w:rPr>
                <w:rFonts w:eastAsia="SimSun"/>
              </w:rPr>
              <w:t>being proposed</w:t>
            </w:r>
            <w:r w:rsidRPr="00486AF3">
              <w:rPr>
                <w:rFonts w:eastAsia="SimSun"/>
              </w:rPr>
              <w:t>?</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FB44F3" w:rsidP="00E56AB7">
            <w:pPr>
              <w:widowControl w:val="0"/>
              <w:spacing w:before="200" w:line="240" w:lineRule="exact"/>
              <w:rPr>
                <w:rFonts w:eastAsia="SimSun"/>
              </w:rPr>
            </w:pPr>
            <w:r>
              <w:rPr>
                <w:rFonts w:eastAsia="SimSun"/>
              </w:rPr>
              <w:t xml:space="preserve">Will the proposed new antennas be installed </w:t>
            </w:r>
            <w:r w:rsidR="00E56AB7">
              <w:rPr>
                <w:rFonts w:eastAsia="SimSun"/>
              </w:rPr>
              <w:t xml:space="preserve">nearby to </w:t>
            </w:r>
            <w:r>
              <w:rPr>
                <w:rFonts w:eastAsia="SimSun"/>
              </w:rPr>
              <w:t>any existing equipment, buildings or other site inf</w:t>
            </w:r>
            <w:r w:rsidR="00556FF6">
              <w:rPr>
                <w:rFonts w:eastAsia="SimSun"/>
              </w:rPr>
              <w:t>rastructure? Specify distances i</w:t>
            </w:r>
            <w:r>
              <w:rPr>
                <w:rFonts w:eastAsia="SimSun"/>
              </w:rPr>
              <w:t>nvolved.</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D50C1A" w:rsidRPr="00357BC7" w:rsidRDefault="00B93B01" w:rsidP="009D59C3">
            <w:pPr>
              <w:widowControl w:val="0"/>
              <w:spacing w:before="200" w:line="240" w:lineRule="exact"/>
              <w:outlineLvl w:val="1"/>
              <w:rPr>
                <w:rFonts w:eastAsia="SimSun"/>
                <w:strike/>
              </w:rPr>
            </w:pPr>
            <w:r w:rsidRPr="00B93B01">
              <w:rPr>
                <w:rFonts w:eastAsia="SimSun"/>
              </w:rPr>
              <w:t xml:space="preserve">Is a planning permit required or is the project the installation of a </w:t>
            </w:r>
            <w:r w:rsidR="009D59C3">
              <w:rPr>
                <w:rFonts w:eastAsia="SimSun"/>
              </w:rPr>
              <w:t>l</w:t>
            </w:r>
            <w:r w:rsidRPr="00B93B01">
              <w:rPr>
                <w:rFonts w:eastAsia="SimSun"/>
              </w:rPr>
              <w:t xml:space="preserve">ow </w:t>
            </w:r>
            <w:r w:rsidR="009D59C3">
              <w:rPr>
                <w:rFonts w:eastAsia="SimSun"/>
              </w:rPr>
              <w:t>i</w:t>
            </w:r>
            <w:r w:rsidRPr="00B93B01">
              <w:rPr>
                <w:rFonts w:eastAsia="SimSun"/>
              </w:rPr>
              <w:t xml:space="preserve">mpact </w:t>
            </w:r>
            <w:r w:rsidR="009D59C3">
              <w:rPr>
                <w:rFonts w:eastAsia="SimSun"/>
              </w:rPr>
              <w:t>f</w:t>
            </w:r>
            <w:r w:rsidRPr="00B93B01">
              <w:rPr>
                <w:rFonts w:eastAsia="SimSun"/>
              </w:rPr>
              <w:t>acility</w:t>
            </w:r>
            <w:r w:rsidR="003373FA">
              <w:rPr>
                <w:rFonts w:eastAsia="SimSun"/>
              </w:rPr>
              <w:t>?</w:t>
            </w:r>
            <w:r w:rsidRPr="00B93B01">
              <w:rPr>
                <w:rFonts w:eastAsia="SimSun"/>
              </w:rPr>
              <w:t xml:space="preserve"> </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452F64" w:rsidP="009D59C3">
            <w:pPr>
              <w:widowControl w:val="0"/>
              <w:spacing w:before="200" w:line="240" w:lineRule="exact"/>
              <w:rPr>
                <w:rFonts w:eastAsia="SimSun"/>
              </w:rPr>
            </w:pPr>
            <w:r w:rsidRPr="00486AF3">
              <w:rPr>
                <w:rFonts w:eastAsia="SimSun"/>
              </w:rPr>
              <w:t xml:space="preserve">What </w:t>
            </w:r>
            <w:r w:rsidR="009D59C3">
              <w:rPr>
                <w:rFonts w:eastAsia="SimSun"/>
              </w:rPr>
              <w:t>p</w:t>
            </w:r>
            <w:r w:rsidRPr="00486AF3">
              <w:rPr>
                <w:rFonts w:eastAsia="SimSun"/>
              </w:rPr>
              <w:t xml:space="preserve">hysical </w:t>
            </w:r>
            <w:r w:rsidR="009D59C3">
              <w:rPr>
                <w:rFonts w:eastAsia="SimSun"/>
              </w:rPr>
              <w:t>a</w:t>
            </w:r>
            <w:r w:rsidRPr="00486AF3">
              <w:rPr>
                <w:rFonts w:eastAsia="SimSun"/>
              </w:rPr>
              <w:t xml:space="preserve">ccess </w:t>
            </w:r>
            <w:r w:rsidR="009D59C3">
              <w:rPr>
                <w:rFonts w:eastAsia="SimSun"/>
              </w:rPr>
              <w:t>r</w:t>
            </w:r>
            <w:r w:rsidRPr="00486AF3">
              <w:rPr>
                <w:rFonts w:eastAsia="SimSun"/>
              </w:rPr>
              <w:t>estrictions are proposed?</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RPr="008D61A7" w:rsidTr="00861AD8">
        <w:tc>
          <w:tcPr>
            <w:tcW w:w="567" w:type="dxa"/>
            <w:tcBorders>
              <w:bottom w:val="single" w:sz="4" w:space="0" w:color="auto"/>
            </w:tcBorders>
            <w:shd w:val="clear" w:color="auto" w:fill="E0E0E0"/>
          </w:tcPr>
          <w:p w:rsidR="00254A3F" w:rsidRDefault="00254A3F">
            <w:pPr>
              <w:pStyle w:val="Level1"/>
              <w:widowControl w:val="0"/>
              <w:spacing w:line="240" w:lineRule="exact"/>
              <w:ind w:left="0" w:right="200" w:firstLine="0"/>
              <w:rPr>
                <w:rFonts w:eastAsia="SimSun"/>
              </w:rPr>
            </w:pPr>
          </w:p>
        </w:tc>
        <w:tc>
          <w:tcPr>
            <w:tcW w:w="3962" w:type="dxa"/>
            <w:tcBorders>
              <w:bottom w:val="single" w:sz="4" w:space="0" w:color="auto"/>
            </w:tcBorders>
            <w:shd w:val="clear" w:color="auto" w:fill="E0E0E0"/>
          </w:tcPr>
          <w:p w:rsidR="00254A3F" w:rsidRDefault="00452F64">
            <w:pPr>
              <w:widowControl w:val="0"/>
              <w:spacing w:before="200" w:line="240" w:lineRule="exact"/>
              <w:rPr>
                <w:rFonts w:eastAsia="SimSun"/>
                <w:b/>
              </w:rPr>
            </w:pPr>
            <w:r w:rsidRPr="00486AF3">
              <w:rPr>
                <w:rFonts w:eastAsia="SimSun"/>
                <w:b/>
              </w:rPr>
              <w:t>DETAILED DRAWINGS: EME EXCLUSION ZONE - ENCROACHMENT ASSESSMENT</w:t>
            </w:r>
          </w:p>
        </w:tc>
        <w:tc>
          <w:tcPr>
            <w:tcW w:w="2751" w:type="dxa"/>
            <w:tcBorders>
              <w:bottom w:val="single" w:sz="4" w:space="0" w:color="auto"/>
            </w:tcBorders>
            <w:shd w:val="clear" w:color="auto" w:fill="E0E0E0"/>
          </w:tcPr>
          <w:p w:rsidR="00254A3F" w:rsidRDefault="00254A3F">
            <w:pPr>
              <w:widowControl w:val="0"/>
              <w:spacing w:before="200" w:line="240" w:lineRule="exact"/>
              <w:rPr>
                <w:rFonts w:eastAsia="SimSun"/>
              </w:rPr>
            </w:pPr>
          </w:p>
        </w:tc>
      </w:tr>
      <w:tr w:rsidR="00452F64" w:rsidTr="00861AD8">
        <w:tc>
          <w:tcPr>
            <w:tcW w:w="567" w:type="dxa"/>
            <w:tcBorders>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bottom w:val="single" w:sz="4" w:space="0" w:color="auto"/>
            </w:tcBorders>
          </w:tcPr>
          <w:p w:rsidR="00254A3F" w:rsidRDefault="009D59C3">
            <w:pPr>
              <w:pStyle w:val="Levela"/>
              <w:widowControl w:val="0"/>
              <w:numPr>
                <w:ilvl w:val="0"/>
                <w:numId w:val="0"/>
              </w:numPr>
              <w:spacing w:before="200" w:line="240" w:lineRule="exact"/>
              <w:rPr>
                <w:rFonts w:eastAsia="SimSun"/>
              </w:rPr>
            </w:pPr>
            <w:r>
              <w:rPr>
                <w:rFonts w:eastAsia="SimSun"/>
              </w:rPr>
              <w:t>Show how the EME e</w:t>
            </w:r>
            <w:r w:rsidR="00452F64" w:rsidRPr="00486AF3">
              <w:rPr>
                <w:rFonts w:eastAsia="SimSun"/>
              </w:rPr>
              <w:t xml:space="preserve">xclusion </w:t>
            </w:r>
            <w:r>
              <w:rPr>
                <w:rFonts w:eastAsia="SimSun"/>
              </w:rPr>
              <w:t>z</w:t>
            </w:r>
            <w:r w:rsidR="00452F64" w:rsidRPr="00486AF3">
              <w:rPr>
                <w:rFonts w:eastAsia="SimSun"/>
              </w:rPr>
              <w:t xml:space="preserve">one extends over the adjacent areas </w:t>
            </w:r>
            <w:r w:rsidR="00EE2A36" w:rsidRPr="00556FF6">
              <w:rPr>
                <w:rFonts w:eastAsia="SimSun"/>
              </w:rPr>
              <w:t>beyond Telstra’s leasehold</w:t>
            </w:r>
            <w:r w:rsidR="00452F64" w:rsidRPr="00486AF3">
              <w:rPr>
                <w:rFonts w:eastAsia="SimSun"/>
              </w:rPr>
              <w:t>.  Please provide:</w:t>
            </w:r>
          </w:p>
          <w:p w:rsidR="00254A3F" w:rsidRDefault="00452F64">
            <w:pPr>
              <w:pStyle w:val="Levelafo"/>
              <w:widowControl w:val="0"/>
              <w:numPr>
                <w:ilvl w:val="0"/>
                <w:numId w:val="4"/>
              </w:numPr>
              <w:spacing w:before="200" w:line="240" w:lineRule="atLeast"/>
              <w:rPr>
                <w:rFonts w:eastAsia="SimSun"/>
              </w:rPr>
            </w:pPr>
            <w:r w:rsidRPr="00486AF3">
              <w:rPr>
                <w:rFonts w:eastAsia="SimSun"/>
              </w:rPr>
              <w:t xml:space="preserve">Plan and elevation view of site </w:t>
            </w:r>
            <w:r w:rsidR="009D59C3">
              <w:rPr>
                <w:rFonts w:eastAsia="SimSun"/>
              </w:rPr>
              <w:t>showing EME e</w:t>
            </w:r>
            <w:r w:rsidRPr="00486AF3">
              <w:rPr>
                <w:rFonts w:eastAsia="SimSun"/>
              </w:rPr>
              <w:t xml:space="preserve">xclusion </w:t>
            </w:r>
            <w:r w:rsidR="009D59C3">
              <w:rPr>
                <w:rFonts w:eastAsia="SimSun"/>
              </w:rPr>
              <w:t>z</w:t>
            </w:r>
            <w:r w:rsidRPr="00486AF3">
              <w:rPr>
                <w:rFonts w:eastAsia="SimSun"/>
              </w:rPr>
              <w:t>one (</w:t>
            </w:r>
            <w:r w:rsidR="009D59C3">
              <w:rPr>
                <w:rFonts w:eastAsia="SimSun"/>
              </w:rPr>
              <w:t>o</w:t>
            </w:r>
            <w:r w:rsidRPr="00486AF3">
              <w:rPr>
                <w:rFonts w:eastAsia="SimSun"/>
              </w:rPr>
              <w:t xml:space="preserve">ccupational and </w:t>
            </w:r>
            <w:r w:rsidR="009D59C3">
              <w:rPr>
                <w:rFonts w:eastAsia="SimSun"/>
              </w:rPr>
              <w:t>g</w:t>
            </w:r>
            <w:r w:rsidRPr="00486AF3">
              <w:rPr>
                <w:rFonts w:eastAsia="SimSun"/>
              </w:rPr>
              <w:t>eneral public).</w:t>
            </w:r>
            <w:r w:rsidR="00E81446">
              <w:t xml:space="preserve"> Any plan or drawing showing predicted EME exclusion zones must be produced by a NATA accredited </w:t>
            </w:r>
            <w:r w:rsidR="00260ED8">
              <w:t>r</w:t>
            </w:r>
            <w:r w:rsidR="00E81446">
              <w:t xml:space="preserve">adio </w:t>
            </w:r>
            <w:r w:rsidR="00260ED8">
              <w:t>f</w:t>
            </w:r>
            <w:r w:rsidR="00E81446">
              <w:t xml:space="preserve">requency </w:t>
            </w:r>
            <w:r w:rsidR="00260ED8">
              <w:t>a</w:t>
            </w:r>
            <w:r w:rsidR="00E81446">
              <w:t>ssessor</w:t>
            </w:r>
            <w:r w:rsidR="003373FA">
              <w:t>.</w:t>
            </w:r>
          </w:p>
          <w:p w:rsidR="00254A3F" w:rsidRDefault="00452F64">
            <w:pPr>
              <w:pStyle w:val="Levelafo"/>
              <w:widowControl w:val="0"/>
              <w:numPr>
                <w:ilvl w:val="0"/>
                <w:numId w:val="4"/>
              </w:numPr>
              <w:spacing w:before="200" w:line="240" w:lineRule="atLeast"/>
              <w:rPr>
                <w:rFonts w:eastAsia="SimSun"/>
              </w:rPr>
            </w:pPr>
            <w:r w:rsidRPr="00486AF3">
              <w:rPr>
                <w:rFonts w:eastAsia="SimSun"/>
              </w:rPr>
              <w:t>Plans showing:</w:t>
            </w:r>
          </w:p>
          <w:p w:rsidR="00254A3F" w:rsidRDefault="00452F64" w:rsidP="00260ED8">
            <w:pPr>
              <w:pStyle w:val="Levelafo"/>
              <w:widowControl w:val="0"/>
              <w:numPr>
                <w:ilvl w:val="1"/>
                <w:numId w:val="4"/>
              </w:numPr>
              <w:tabs>
                <w:tab w:val="clear" w:pos="1440"/>
              </w:tabs>
              <w:spacing w:before="200" w:line="240" w:lineRule="atLeast"/>
              <w:ind w:left="993"/>
              <w:rPr>
                <w:rFonts w:eastAsia="SimSun"/>
              </w:rPr>
            </w:pPr>
            <w:r w:rsidRPr="00486AF3">
              <w:rPr>
                <w:rFonts w:eastAsia="SimSun"/>
              </w:rPr>
              <w:t xml:space="preserve">Where the EME </w:t>
            </w:r>
            <w:r w:rsidR="00260ED8">
              <w:rPr>
                <w:rFonts w:eastAsia="SimSun"/>
              </w:rPr>
              <w:t>e</w:t>
            </w:r>
            <w:r w:rsidRPr="00486AF3">
              <w:rPr>
                <w:rFonts w:eastAsia="SimSun"/>
              </w:rPr>
              <w:t xml:space="preserve">xclusion </w:t>
            </w:r>
            <w:r w:rsidR="00260ED8">
              <w:rPr>
                <w:rFonts w:eastAsia="SimSun"/>
              </w:rPr>
              <w:t>z</w:t>
            </w:r>
            <w:r w:rsidRPr="00486AF3">
              <w:rPr>
                <w:rFonts w:eastAsia="SimSun"/>
              </w:rPr>
              <w:t>one extends over adjacent private property - the proposed site and neighbouring properties over which the EME Exclusion Zone extends, identifying:</w:t>
            </w:r>
            <w:r w:rsidRPr="00486AF3">
              <w:rPr>
                <w:rFonts w:eastAsia="SimSun"/>
              </w:rPr>
              <w:br/>
              <w:t xml:space="preserve">- houses and other buildings; </w:t>
            </w:r>
            <w:r w:rsidRPr="00486AF3">
              <w:rPr>
                <w:rFonts w:eastAsia="SimSun"/>
              </w:rPr>
              <w:br/>
              <w:t>- trees;</w:t>
            </w:r>
            <w:r w:rsidRPr="00486AF3">
              <w:rPr>
                <w:rFonts w:eastAsia="SimSun"/>
              </w:rPr>
              <w:br/>
              <w:t>- cubby houses;</w:t>
            </w:r>
            <w:r w:rsidRPr="00486AF3">
              <w:rPr>
                <w:rFonts w:eastAsia="SimSun"/>
              </w:rPr>
              <w:br/>
              <w:t>- outdoor sheds;</w:t>
            </w:r>
            <w:r w:rsidRPr="00486AF3">
              <w:rPr>
                <w:rFonts w:eastAsia="SimSun"/>
              </w:rPr>
              <w:br/>
              <w:t>- access roads and driveways; and</w:t>
            </w:r>
            <w:r w:rsidRPr="00486AF3">
              <w:rPr>
                <w:rFonts w:eastAsia="SimSun"/>
              </w:rPr>
              <w:br/>
              <w:t>- any other relevant structures.</w:t>
            </w:r>
          </w:p>
          <w:p w:rsidR="00254A3F" w:rsidRDefault="00260ED8" w:rsidP="00260ED8">
            <w:pPr>
              <w:pStyle w:val="Levelafo"/>
              <w:widowControl w:val="0"/>
              <w:numPr>
                <w:ilvl w:val="1"/>
                <w:numId w:val="4"/>
              </w:numPr>
              <w:tabs>
                <w:tab w:val="clear" w:pos="1440"/>
              </w:tabs>
              <w:spacing w:before="200" w:line="240" w:lineRule="atLeast"/>
              <w:ind w:left="993"/>
              <w:rPr>
                <w:rFonts w:eastAsia="SimSun"/>
              </w:rPr>
            </w:pPr>
            <w:r>
              <w:rPr>
                <w:rFonts w:eastAsia="SimSun"/>
              </w:rPr>
              <w:lastRenderedPageBreak/>
              <w:t>Where the EME e</w:t>
            </w:r>
            <w:r w:rsidR="00452F64" w:rsidRPr="00486AF3">
              <w:rPr>
                <w:rFonts w:eastAsia="SimSun"/>
              </w:rPr>
              <w:t xml:space="preserve">xclusion </w:t>
            </w:r>
            <w:r>
              <w:rPr>
                <w:rFonts w:eastAsia="SimSun"/>
              </w:rPr>
              <w:t>z</w:t>
            </w:r>
            <w:r w:rsidR="00452F64" w:rsidRPr="00486AF3">
              <w:rPr>
                <w:rFonts w:eastAsia="SimSun"/>
              </w:rPr>
              <w:t xml:space="preserve">one extends over adjacent public areas, the proposed site and the public areas over which the EME </w:t>
            </w:r>
            <w:r>
              <w:rPr>
                <w:rFonts w:eastAsia="SimSun"/>
              </w:rPr>
              <w:t>e</w:t>
            </w:r>
            <w:r w:rsidR="00452F64" w:rsidRPr="00486AF3">
              <w:rPr>
                <w:rFonts w:eastAsia="SimSun"/>
              </w:rPr>
              <w:t xml:space="preserve">xclusion </w:t>
            </w:r>
            <w:r>
              <w:rPr>
                <w:rFonts w:eastAsia="SimSun"/>
              </w:rPr>
              <w:t>z</w:t>
            </w:r>
            <w:r w:rsidR="00452F64" w:rsidRPr="00486AF3">
              <w:rPr>
                <w:rFonts w:eastAsia="SimSun"/>
              </w:rPr>
              <w:t>one extends, identifying buildings, playgrounds, pathways, roads and trees.</w:t>
            </w:r>
          </w:p>
          <w:p w:rsidR="00254A3F" w:rsidRDefault="00452F64" w:rsidP="00260ED8">
            <w:pPr>
              <w:pStyle w:val="Levelafo"/>
              <w:widowControl w:val="0"/>
              <w:numPr>
                <w:ilvl w:val="1"/>
                <w:numId w:val="4"/>
              </w:numPr>
              <w:tabs>
                <w:tab w:val="clear" w:pos="1440"/>
              </w:tabs>
              <w:spacing w:before="200" w:line="240" w:lineRule="atLeast"/>
              <w:ind w:left="993"/>
              <w:rPr>
                <w:rFonts w:eastAsia="SimSun"/>
              </w:rPr>
            </w:pPr>
            <w:r w:rsidRPr="00486AF3">
              <w:rPr>
                <w:rFonts w:eastAsia="SimSun"/>
              </w:rPr>
              <w:t>Property boundaries relative to each other.</w:t>
            </w:r>
          </w:p>
          <w:p w:rsidR="00254A3F" w:rsidRDefault="00452F64">
            <w:pPr>
              <w:pStyle w:val="Levelafo"/>
              <w:widowControl w:val="0"/>
              <w:numPr>
                <w:ilvl w:val="0"/>
                <w:numId w:val="4"/>
              </w:numPr>
              <w:spacing w:before="200" w:line="240" w:lineRule="atLeast"/>
              <w:rPr>
                <w:rFonts w:eastAsia="SimSun"/>
              </w:rPr>
            </w:pPr>
            <w:r w:rsidRPr="00486AF3">
              <w:rPr>
                <w:rFonts w:eastAsia="SimSun"/>
              </w:rPr>
              <w:t>Up to date photos.</w:t>
            </w:r>
          </w:p>
          <w:p w:rsidR="00254A3F" w:rsidRDefault="00452F64">
            <w:pPr>
              <w:pStyle w:val="Levelafo"/>
              <w:widowControl w:val="0"/>
              <w:numPr>
                <w:ilvl w:val="0"/>
                <w:numId w:val="4"/>
              </w:numPr>
              <w:spacing w:before="200" w:line="240" w:lineRule="atLeast"/>
              <w:rPr>
                <w:rFonts w:eastAsia="SimSun"/>
              </w:rPr>
            </w:pPr>
            <w:r w:rsidRPr="00486AF3">
              <w:rPr>
                <w:rFonts w:eastAsia="SimSun"/>
              </w:rPr>
              <w:t>Google Earth view if available and up to date.</w:t>
            </w:r>
          </w:p>
        </w:tc>
        <w:tc>
          <w:tcPr>
            <w:tcW w:w="2751" w:type="dxa"/>
            <w:tcBorders>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shd w:val="clear" w:color="auto" w:fill="E0E0E0"/>
          </w:tcPr>
          <w:p w:rsidR="00254A3F" w:rsidRDefault="00254A3F">
            <w:pPr>
              <w:pStyle w:val="Level1"/>
              <w:widowControl w:val="0"/>
              <w:spacing w:line="240" w:lineRule="exact"/>
              <w:ind w:left="0" w:right="200" w:firstLine="0"/>
              <w:rPr>
                <w:rFonts w:eastAsia="SimSun"/>
              </w:rPr>
            </w:pPr>
          </w:p>
        </w:tc>
        <w:tc>
          <w:tcPr>
            <w:tcW w:w="3962" w:type="dxa"/>
            <w:shd w:val="clear" w:color="auto" w:fill="E0E0E0"/>
          </w:tcPr>
          <w:p w:rsidR="00254A3F" w:rsidRDefault="00452F64">
            <w:pPr>
              <w:widowControl w:val="0"/>
              <w:spacing w:before="200" w:line="240" w:lineRule="exact"/>
              <w:rPr>
                <w:rFonts w:eastAsia="SimSun"/>
                <w:b/>
              </w:rPr>
            </w:pPr>
            <w:r w:rsidRPr="00486AF3">
              <w:rPr>
                <w:rFonts w:eastAsia="SimSun"/>
                <w:b/>
              </w:rPr>
              <w:t xml:space="preserve">ENCROACHMENT ANALYSIS </w:t>
            </w:r>
          </w:p>
        </w:tc>
        <w:tc>
          <w:tcPr>
            <w:tcW w:w="2751" w:type="dxa"/>
            <w:shd w:val="clear" w:color="auto" w:fill="E0E0E0"/>
          </w:tcPr>
          <w:p w:rsidR="00254A3F" w:rsidRDefault="00254A3F">
            <w:pPr>
              <w:widowControl w:val="0"/>
              <w:spacing w:before="200" w:line="240" w:lineRule="exact"/>
              <w:rPr>
                <w:rFonts w:eastAsia="SimSun"/>
              </w:rPr>
            </w:pPr>
          </w:p>
        </w:tc>
      </w:tr>
      <w:tr w:rsidR="00452F64" w:rsidTr="00861AD8">
        <w:tc>
          <w:tcPr>
            <w:tcW w:w="567" w:type="dxa"/>
          </w:tcPr>
          <w:p w:rsidR="00254A3F" w:rsidRDefault="00254A3F">
            <w:pPr>
              <w:pStyle w:val="Level11"/>
              <w:widowControl w:val="0"/>
              <w:spacing w:line="240" w:lineRule="atLeast"/>
              <w:ind w:left="0" w:right="200" w:firstLine="0"/>
              <w:rPr>
                <w:rFonts w:eastAsia="SimSun"/>
              </w:rPr>
            </w:pPr>
          </w:p>
        </w:tc>
        <w:tc>
          <w:tcPr>
            <w:tcW w:w="3962" w:type="dxa"/>
          </w:tcPr>
          <w:p w:rsidR="00254A3F" w:rsidRDefault="00260ED8">
            <w:pPr>
              <w:widowControl w:val="0"/>
              <w:spacing w:before="200" w:line="240" w:lineRule="exact"/>
              <w:rPr>
                <w:rFonts w:eastAsia="SimSun"/>
              </w:rPr>
            </w:pPr>
            <w:r>
              <w:rPr>
                <w:rFonts w:eastAsia="SimSun"/>
              </w:rPr>
              <w:t>If the EME e</w:t>
            </w:r>
            <w:r w:rsidR="00452F64" w:rsidRPr="00486AF3">
              <w:rPr>
                <w:rFonts w:eastAsia="SimSun"/>
              </w:rPr>
              <w:t xml:space="preserve">xclusion </w:t>
            </w:r>
            <w:r>
              <w:rPr>
                <w:rFonts w:eastAsia="SimSun"/>
              </w:rPr>
              <w:t>z</w:t>
            </w:r>
            <w:r w:rsidR="00452F64" w:rsidRPr="00486AF3">
              <w:rPr>
                <w:rFonts w:eastAsia="SimSun"/>
              </w:rPr>
              <w:t>one goes over adjacent land:</w:t>
            </w:r>
          </w:p>
          <w:p w:rsidR="00254A3F" w:rsidRDefault="00452F64">
            <w:pPr>
              <w:widowControl w:val="0"/>
              <w:numPr>
                <w:ilvl w:val="0"/>
                <w:numId w:val="9"/>
              </w:numPr>
              <w:spacing w:before="200" w:line="240" w:lineRule="exact"/>
              <w:rPr>
                <w:rFonts w:eastAsia="SimSun"/>
              </w:rPr>
            </w:pPr>
            <w:r w:rsidRPr="00486AF3">
              <w:rPr>
                <w:rFonts w:eastAsia="SimSun"/>
              </w:rPr>
              <w:t xml:space="preserve">list the address and land use of private property over which the EME </w:t>
            </w:r>
            <w:r w:rsidR="00260ED8">
              <w:rPr>
                <w:rFonts w:eastAsia="SimSun"/>
              </w:rPr>
              <w:t>e</w:t>
            </w:r>
            <w:r w:rsidRPr="00486AF3">
              <w:rPr>
                <w:rFonts w:eastAsia="SimSun"/>
              </w:rPr>
              <w:t xml:space="preserve">xclusion </w:t>
            </w:r>
            <w:r w:rsidR="00260ED8">
              <w:rPr>
                <w:rFonts w:eastAsia="SimSun"/>
              </w:rPr>
              <w:t>z</w:t>
            </w:r>
            <w:r w:rsidRPr="00486AF3">
              <w:rPr>
                <w:rFonts w:eastAsia="SimSun"/>
              </w:rPr>
              <w:t>ones extend; and</w:t>
            </w:r>
          </w:p>
          <w:p w:rsidR="00254A3F" w:rsidRDefault="00452F64" w:rsidP="00260ED8">
            <w:pPr>
              <w:widowControl w:val="0"/>
              <w:numPr>
                <w:ilvl w:val="0"/>
                <w:numId w:val="5"/>
              </w:numPr>
              <w:spacing w:before="200" w:line="240" w:lineRule="exact"/>
              <w:rPr>
                <w:rFonts w:eastAsia="SimSun"/>
              </w:rPr>
            </w:pPr>
            <w:r w:rsidRPr="00486AF3">
              <w:rPr>
                <w:rFonts w:eastAsia="SimSun"/>
              </w:rPr>
              <w:t xml:space="preserve">identify any public areas over which the EME </w:t>
            </w:r>
            <w:r w:rsidR="00260ED8">
              <w:rPr>
                <w:rFonts w:eastAsia="SimSun"/>
              </w:rPr>
              <w:t>e</w:t>
            </w:r>
            <w:r w:rsidRPr="00486AF3">
              <w:rPr>
                <w:rFonts w:eastAsia="SimSun"/>
              </w:rPr>
              <w:t xml:space="preserve">xclusion </w:t>
            </w:r>
            <w:r w:rsidR="00260ED8">
              <w:rPr>
                <w:rFonts w:eastAsia="SimSun"/>
              </w:rPr>
              <w:t>z</w:t>
            </w:r>
            <w:r w:rsidRPr="00486AF3">
              <w:rPr>
                <w:rFonts w:eastAsia="SimSun"/>
              </w:rPr>
              <w:t>ones extend.</w:t>
            </w:r>
          </w:p>
        </w:tc>
        <w:tc>
          <w:tcPr>
            <w:tcW w:w="2751" w:type="dxa"/>
          </w:tcPr>
          <w:p w:rsidR="00254A3F" w:rsidRDefault="00254A3F">
            <w:pPr>
              <w:widowControl w:val="0"/>
              <w:spacing w:before="200" w:line="240" w:lineRule="exact"/>
              <w:rPr>
                <w:rFonts w:eastAsia="SimSun"/>
              </w:rPr>
            </w:pPr>
          </w:p>
        </w:tc>
      </w:tr>
      <w:tr w:rsidR="00452F64" w:rsidRPr="00486AF3" w:rsidTr="00861AD8">
        <w:tc>
          <w:tcPr>
            <w:tcW w:w="567" w:type="dxa"/>
          </w:tcPr>
          <w:p w:rsidR="00254A3F" w:rsidRDefault="00254A3F">
            <w:pPr>
              <w:pStyle w:val="Level11"/>
              <w:widowControl w:val="0"/>
              <w:spacing w:line="240" w:lineRule="atLeast"/>
              <w:ind w:left="0" w:right="200" w:firstLine="0"/>
              <w:rPr>
                <w:rFonts w:eastAsia="SimSun"/>
              </w:rPr>
            </w:pPr>
          </w:p>
        </w:tc>
        <w:tc>
          <w:tcPr>
            <w:tcW w:w="3962" w:type="dxa"/>
          </w:tcPr>
          <w:p w:rsidR="00254A3F" w:rsidRDefault="00452F64" w:rsidP="00260ED8">
            <w:pPr>
              <w:widowControl w:val="0"/>
              <w:spacing w:before="200" w:line="240" w:lineRule="exact"/>
              <w:rPr>
                <w:rFonts w:eastAsia="SimSun"/>
              </w:rPr>
            </w:pPr>
            <w:r w:rsidRPr="00486AF3">
              <w:rPr>
                <w:rFonts w:eastAsia="SimSun"/>
              </w:rPr>
              <w:t xml:space="preserve">What is the current land use immediately below areas over which the EME </w:t>
            </w:r>
            <w:r w:rsidR="00260ED8">
              <w:rPr>
                <w:rFonts w:eastAsia="SimSun"/>
              </w:rPr>
              <w:t>e</w:t>
            </w:r>
            <w:r w:rsidRPr="00486AF3">
              <w:rPr>
                <w:rFonts w:eastAsia="SimSun"/>
              </w:rPr>
              <w:t xml:space="preserve">xclusion </w:t>
            </w:r>
            <w:r w:rsidR="00260ED8">
              <w:rPr>
                <w:rFonts w:eastAsia="SimSun"/>
              </w:rPr>
              <w:t>z</w:t>
            </w:r>
            <w:r w:rsidRPr="00486AF3">
              <w:rPr>
                <w:rFonts w:eastAsia="SimSun"/>
              </w:rPr>
              <w:t xml:space="preserve">ones extends?  </w:t>
            </w:r>
          </w:p>
        </w:tc>
        <w:tc>
          <w:tcPr>
            <w:tcW w:w="2751" w:type="dxa"/>
          </w:tcPr>
          <w:p w:rsidR="00254A3F" w:rsidRDefault="00254A3F">
            <w:pPr>
              <w:widowControl w:val="0"/>
              <w:spacing w:before="200" w:line="240" w:lineRule="exact"/>
              <w:rPr>
                <w:rFonts w:eastAsia="SimSun"/>
              </w:rPr>
            </w:pPr>
          </w:p>
        </w:tc>
      </w:tr>
      <w:tr w:rsidR="00452F64" w:rsidRPr="00006A9E" w:rsidTr="00861AD8">
        <w:tc>
          <w:tcPr>
            <w:tcW w:w="567" w:type="dxa"/>
          </w:tcPr>
          <w:p w:rsidR="00254A3F" w:rsidRDefault="00254A3F">
            <w:pPr>
              <w:pStyle w:val="Level11"/>
              <w:widowControl w:val="0"/>
              <w:spacing w:line="240" w:lineRule="atLeast"/>
              <w:ind w:left="0" w:right="200" w:firstLine="0"/>
              <w:rPr>
                <w:rFonts w:eastAsia="SimSun"/>
              </w:rPr>
            </w:pPr>
          </w:p>
        </w:tc>
        <w:tc>
          <w:tcPr>
            <w:tcW w:w="3962" w:type="dxa"/>
          </w:tcPr>
          <w:p w:rsidR="00254A3F" w:rsidRDefault="00452F64">
            <w:pPr>
              <w:widowControl w:val="0"/>
              <w:spacing w:before="200" w:line="240" w:lineRule="exact"/>
              <w:rPr>
                <w:rFonts w:eastAsia="SimSun"/>
              </w:rPr>
            </w:pPr>
            <w:r w:rsidRPr="00486AF3">
              <w:rPr>
                <w:rFonts w:eastAsia="SimSun"/>
              </w:rPr>
              <w:t>On the adjacent private property what is the horizontal and vertical separation of the EME</w:t>
            </w:r>
            <w:r w:rsidR="00260ED8">
              <w:rPr>
                <w:rFonts w:eastAsia="SimSun"/>
              </w:rPr>
              <w:t xml:space="preserve"> e</w:t>
            </w:r>
            <w:r w:rsidRPr="00486AF3">
              <w:rPr>
                <w:rFonts w:eastAsia="SimSun"/>
              </w:rPr>
              <w:t xml:space="preserve">xclusion </w:t>
            </w:r>
            <w:r w:rsidR="00260ED8">
              <w:rPr>
                <w:rFonts w:eastAsia="SimSun"/>
              </w:rPr>
              <w:t>z</w:t>
            </w:r>
            <w:r w:rsidRPr="00486AF3">
              <w:rPr>
                <w:rFonts w:eastAsia="SimSun"/>
              </w:rPr>
              <w:t>one from the nearest:</w:t>
            </w:r>
          </w:p>
          <w:p w:rsidR="00254A3F" w:rsidRDefault="00452F64">
            <w:pPr>
              <w:widowControl w:val="0"/>
              <w:numPr>
                <w:ilvl w:val="0"/>
                <w:numId w:val="6"/>
              </w:numPr>
              <w:spacing w:before="200" w:line="240" w:lineRule="exact"/>
              <w:rPr>
                <w:rFonts w:eastAsia="SimSun"/>
              </w:rPr>
            </w:pPr>
            <w:r w:rsidRPr="00486AF3">
              <w:rPr>
                <w:rFonts w:eastAsia="SimSun"/>
              </w:rPr>
              <w:t xml:space="preserve">building; </w:t>
            </w:r>
          </w:p>
          <w:p w:rsidR="00254A3F" w:rsidRDefault="00452F64">
            <w:pPr>
              <w:widowControl w:val="0"/>
              <w:numPr>
                <w:ilvl w:val="0"/>
                <w:numId w:val="6"/>
              </w:numPr>
              <w:spacing w:before="200" w:line="240" w:lineRule="exact"/>
              <w:rPr>
                <w:rFonts w:eastAsia="SimSun"/>
              </w:rPr>
            </w:pPr>
            <w:r w:rsidRPr="00486AF3">
              <w:rPr>
                <w:rFonts w:eastAsia="SimSun"/>
              </w:rPr>
              <w:t>other structure; and</w:t>
            </w:r>
          </w:p>
          <w:p w:rsidR="00254A3F" w:rsidRDefault="00452F64">
            <w:pPr>
              <w:widowControl w:val="0"/>
              <w:numPr>
                <w:ilvl w:val="0"/>
                <w:numId w:val="6"/>
              </w:numPr>
              <w:spacing w:before="200" w:line="240" w:lineRule="exact"/>
              <w:rPr>
                <w:rFonts w:eastAsia="SimSun"/>
              </w:rPr>
            </w:pPr>
            <w:r w:rsidRPr="00486AF3">
              <w:rPr>
                <w:rFonts w:eastAsia="SimSun"/>
              </w:rPr>
              <w:t>trees.</w:t>
            </w:r>
          </w:p>
        </w:tc>
        <w:tc>
          <w:tcPr>
            <w:tcW w:w="2751" w:type="dxa"/>
          </w:tcPr>
          <w:p w:rsidR="00254A3F" w:rsidRDefault="00452F64">
            <w:pPr>
              <w:widowControl w:val="0"/>
              <w:spacing w:before="200" w:line="240" w:lineRule="exact"/>
              <w:rPr>
                <w:rFonts w:eastAsia="SimSun"/>
              </w:rPr>
            </w:pPr>
            <w:r w:rsidRPr="00486AF3">
              <w:rPr>
                <w:rFonts w:eastAsia="SimSun"/>
              </w:rPr>
              <w:t>metres</w:t>
            </w:r>
          </w:p>
        </w:tc>
      </w:tr>
      <w:tr w:rsidR="00452F64" w:rsidRPr="00006A9E" w:rsidTr="00861AD8">
        <w:tc>
          <w:tcPr>
            <w:tcW w:w="567" w:type="dxa"/>
          </w:tcPr>
          <w:p w:rsidR="00254A3F" w:rsidRDefault="00254A3F">
            <w:pPr>
              <w:pStyle w:val="Level11"/>
              <w:widowControl w:val="0"/>
              <w:spacing w:line="240" w:lineRule="atLeast"/>
              <w:ind w:left="0" w:right="200" w:firstLine="0"/>
              <w:rPr>
                <w:rFonts w:eastAsia="SimSun"/>
              </w:rPr>
            </w:pPr>
          </w:p>
        </w:tc>
        <w:tc>
          <w:tcPr>
            <w:tcW w:w="3962" w:type="dxa"/>
          </w:tcPr>
          <w:p w:rsidR="00254A3F" w:rsidRDefault="00452F64">
            <w:pPr>
              <w:widowControl w:val="0"/>
              <w:spacing w:before="200" w:line="240" w:lineRule="exact"/>
              <w:rPr>
                <w:rFonts w:eastAsia="SimSun"/>
              </w:rPr>
            </w:pPr>
            <w:r w:rsidRPr="00486AF3">
              <w:rPr>
                <w:rFonts w:eastAsia="SimSun"/>
              </w:rPr>
              <w:t xml:space="preserve">On the adjacent public access area, what is the horizontal and vertical separation of the EME </w:t>
            </w:r>
            <w:r w:rsidR="00260ED8">
              <w:rPr>
                <w:rFonts w:eastAsia="SimSun"/>
              </w:rPr>
              <w:t>e</w:t>
            </w:r>
            <w:r w:rsidRPr="00486AF3">
              <w:rPr>
                <w:rFonts w:eastAsia="SimSun"/>
              </w:rPr>
              <w:t xml:space="preserve">xclusion </w:t>
            </w:r>
            <w:r w:rsidR="00260ED8">
              <w:rPr>
                <w:rFonts w:eastAsia="SimSun"/>
              </w:rPr>
              <w:t>z</w:t>
            </w:r>
            <w:r w:rsidRPr="00486AF3">
              <w:rPr>
                <w:rFonts w:eastAsia="SimSun"/>
              </w:rPr>
              <w:t>one from nearest:</w:t>
            </w:r>
          </w:p>
          <w:p w:rsidR="00254A3F" w:rsidRDefault="00452F64">
            <w:pPr>
              <w:widowControl w:val="0"/>
              <w:numPr>
                <w:ilvl w:val="0"/>
                <w:numId w:val="6"/>
              </w:numPr>
              <w:spacing w:before="200" w:line="240" w:lineRule="exact"/>
              <w:rPr>
                <w:rFonts w:eastAsia="SimSun"/>
              </w:rPr>
            </w:pPr>
            <w:r w:rsidRPr="00486AF3">
              <w:rPr>
                <w:rFonts w:eastAsia="SimSun"/>
              </w:rPr>
              <w:t xml:space="preserve">building; </w:t>
            </w:r>
          </w:p>
          <w:p w:rsidR="00254A3F" w:rsidRDefault="00452F64">
            <w:pPr>
              <w:widowControl w:val="0"/>
              <w:numPr>
                <w:ilvl w:val="0"/>
                <w:numId w:val="6"/>
              </w:numPr>
              <w:spacing w:before="200" w:line="240" w:lineRule="exact"/>
              <w:rPr>
                <w:rFonts w:eastAsia="SimSun"/>
              </w:rPr>
            </w:pPr>
            <w:r w:rsidRPr="00486AF3">
              <w:rPr>
                <w:rFonts w:eastAsia="SimSun"/>
              </w:rPr>
              <w:t>other structure; and</w:t>
            </w:r>
          </w:p>
          <w:p w:rsidR="00254A3F" w:rsidRDefault="00452F64">
            <w:pPr>
              <w:widowControl w:val="0"/>
              <w:numPr>
                <w:ilvl w:val="0"/>
                <w:numId w:val="6"/>
              </w:numPr>
              <w:spacing w:before="200" w:line="240" w:lineRule="exact"/>
              <w:rPr>
                <w:rFonts w:eastAsia="SimSun"/>
              </w:rPr>
            </w:pPr>
            <w:r w:rsidRPr="00486AF3">
              <w:rPr>
                <w:rFonts w:eastAsia="SimSun"/>
              </w:rPr>
              <w:t>trees.</w:t>
            </w:r>
          </w:p>
        </w:tc>
        <w:tc>
          <w:tcPr>
            <w:tcW w:w="2751" w:type="dxa"/>
          </w:tcPr>
          <w:p w:rsidR="00254A3F" w:rsidRDefault="00452F64">
            <w:pPr>
              <w:widowControl w:val="0"/>
              <w:spacing w:before="200" w:line="240" w:lineRule="exact"/>
              <w:rPr>
                <w:rFonts w:eastAsia="SimSun"/>
              </w:rPr>
            </w:pPr>
            <w:r w:rsidRPr="00486AF3">
              <w:rPr>
                <w:rFonts w:eastAsia="SimSun"/>
              </w:rPr>
              <w:t>metres</w:t>
            </w:r>
          </w:p>
        </w:tc>
      </w:tr>
      <w:tr w:rsidR="00452F64" w:rsidRPr="00006A9E" w:rsidTr="00861AD8">
        <w:tc>
          <w:tcPr>
            <w:tcW w:w="567" w:type="dxa"/>
          </w:tcPr>
          <w:p w:rsidR="00254A3F" w:rsidRDefault="00254A3F">
            <w:pPr>
              <w:pStyle w:val="Level11"/>
              <w:widowControl w:val="0"/>
              <w:spacing w:line="240" w:lineRule="atLeast"/>
              <w:ind w:left="0" w:right="200" w:firstLine="0"/>
              <w:rPr>
                <w:rFonts w:eastAsia="SimSun"/>
              </w:rPr>
            </w:pPr>
          </w:p>
        </w:tc>
        <w:tc>
          <w:tcPr>
            <w:tcW w:w="3962" w:type="dxa"/>
          </w:tcPr>
          <w:p w:rsidR="00254A3F" w:rsidRDefault="00452F64">
            <w:pPr>
              <w:pStyle w:val="Level1fo"/>
              <w:widowControl w:val="0"/>
              <w:spacing w:before="200" w:line="240" w:lineRule="exact"/>
              <w:ind w:left="0"/>
              <w:rPr>
                <w:rFonts w:eastAsia="SimSun"/>
              </w:rPr>
            </w:pPr>
            <w:r w:rsidRPr="00486AF3">
              <w:rPr>
                <w:rFonts w:eastAsia="SimSun"/>
              </w:rPr>
              <w:t xml:space="preserve">Estimate the maximum EME level for each adjacent private property block and </w:t>
            </w:r>
            <w:r w:rsidR="00260ED8">
              <w:rPr>
                <w:rFonts w:eastAsia="SimSun"/>
              </w:rPr>
              <w:t>public area over which the EME e</w:t>
            </w:r>
            <w:r w:rsidRPr="00486AF3">
              <w:rPr>
                <w:rFonts w:eastAsia="SimSun"/>
              </w:rPr>
              <w:t xml:space="preserve">xclusion </w:t>
            </w:r>
            <w:r w:rsidR="00260ED8">
              <w:rPr>
                <w:rFonts w:eastAsia="SimSun"/>
              </w:rPr>
              <w:t>z</w:t>
            </w:r>
            <w:r w:rsidRPr="00486AF3">
              <w:rPr>
                <w:rFonts w:eastAsia="SimSun"/>
              </w:rPr>
              <w:t xml:space="preserve">one extends (but do not confine measurements to area beneath EME </w:t>
            </w:r>
            <w:r w:rsidR="00260ED8">
              <w:rPr>
                <w:rFonts w:eastAsia="SimSun"/>
              </w:rPr>
              <w:t>e</w:t>
            </w:r>
            <w:r w:rsidRPr="00486AF3">
              <w:rPr>
                <w:rFonts w:eastAsia="SimSun"/>
              </w:rPr>
              <w:t xml:space="preserve">xclusion </w:t>
            </w:r>
            <w:r w:rsidR="00260ED8">
              <w:rPr>
                <w:rFonts w:eastAsia="SimSun"/>
              </w:rPr>
              <w:t>z</w:t>
            </w:r>
            <w:r w:rsidRPr="00486AF3">
              <w:rPr>
                <w:rFonts w:eastAsia="SimSun"/>
              </w:rPr>
              <w:t>one)</w:t>
            </w:r>
            <w:r w:rsidRPr="00486AF3">
              <w:rPr>
                <w:rFonts w:eastAsia="SimSun"/>
              </w:rPr>
              <w:br/>
            </w:r>
            <w:r w:rsidRPr="00486AF3">
              <w:rPr>
                <w:rFonts w:eastAsia="SimSun"/>
              </w:rPr>
              <w:br/>
              <w:t>- at the minimum distance above any buildings;</w:t>
            </w:r>
            <w:r w:rsidRPr="00486AF3">
              <w:rPr>
                <w:rFonts w:eastAsia="SimSun"/>
              </w:rPr>
              <w:br/>
              <w:t>- at the top of the highest accessible structure;</w:t>
            </w:r>
            <w:r w:rsidRPr="00486AF3">
              <w:rPr>
                <w:rFonts w:eastAsia="SimSun"/>
              </w:rPr>
              <w:br/>
              <w:t>- within the shortest tree;</w:t>
            </w:r>
            <w:r w:rsidRPr="00486AF3">
              <w:rPr>
                <w:rFonts w:eastAsia="SimSun"/>
              </w:rPr>
              <w:br/>
              <w:t>- at the top of the highest structure within a children's play area; and</w:t>
            </w:r>
          </w:p>
          <w:p w:rsidR="00254A3F" w:rsidRDefault="00452F64">
            <w:pPr>
              <w:pStyle w:val="Level1fo"/>
              <w:widowControl w:val="0"/>
              <w:spacing w:line="240" w:lineRule="exact"/>
              <w:ind w:left="92" w:hanging="92"/>
              <w:rPr>
                <w:rFonts w:eastAsia="SimSun"/>
              </w:rPr>
            </w:pPr>
            <w:r w:rsidRPr="00486AF3">
              <w:rPr>
                <w:rFonts w:eastAsia="SimSun"/>
              </w:rPr>
              <w:t xml:space="preserve">- at the minimum distance above any roads or drive ways. </w:t>
            </w:r>
          </w:p>
        </w:tc>
        <w:tc>
          <w:tcPr>
            <w:tcW w:w="2751" w:type="dxa"/>
          </w:tcPr>
          <w:p w:rsidR="00254A3F" w:rsidRPr="00260ED8" w:rsidRDefault="00260ED8" w:rsidP="00260ED8">
            <w:pPr>
              <w:widowControl w:val="0"/>
              <w:spacing w:before="200" w:line="240" w:lineRule="exact"/>
              <w:rPr>
                <w:rFonts w:eastAsia="SimSun"/>
              </w:rPr>
            </w:pPr>
            <w:r>
              <w:rPr>
                <w:rFonts w:eastAsia="SimSun"/>
              </w:rPr>
              <w:t>Percentage of g</w:t>
            </w:r>
            <w:r w:rsidR="00452F64" w:rsidRPr="00486AF3">
              <w:rPr>
                <w:rFonts w:eastAsia="SimSun"/>
              </w:rPr>
              <w:t xml:space="preserve">eneral </w:t>
            </w:r>
            <w:r>
              <w:rPr>
                <w:rFonts w:eastAsia="SimSun"/>
              </w:rPr>
              <w:t>p</w:t>
            </w:r>
            <w:r w:rsidR="00452F64" w:rsidRPr="00486AF3">
              <w:rPr>
                <w:rFonts w:eastAsia="SimSun"/>
              </w:rPr>
              <w:t xml:space="preserve">ublic </w:t>
            </w:r>
            <w:r>
              <w:rPr>
                <w:rFonts w:eastAsia="SimSun"/>
              </w:rPr>
              <w:t>e</w:t>
            </w:r>
            <w:r w:rsidR="00452F64" w:rsidRPr="00486AF3">
              <w:rPr>
                <w:rFonts w:eastAsia="SimSun"/>
              </w:rPr>
              <w:t xml:space="preserve">xposure </w:t>
            </w:r>
            <w:r>
              <w:rPr>
                <w:rFonts w:eastAsia="SimSun"/>
              </w:rPr>
              <w:t>l</w:t>
            </w:r>
            <w:r w:rsidR="00452F64" w:rsidRPr="00486AF3">
              <w:rPr>
                <w:rFonts w:eastAsia="SimSun"/>
              </w:rPr>
              <w:t>imit</w:t>
            </w:r>
            <w:r>
              <w:rPr>
                <w:rFonts w:eastAsia="SimSun"/>
              </w:rPr>
              <w:t>.</w:t>
            </w:r>
            <w:r w:rsidR="00452F64" w:rsidRPr="00486AF3">
              <w:rPr>
                <w:rFonts w:eastAsia="SimSun"/>
              </w:rPr>
              <w:br/>
            </w:r>
            <w:r w:rsidR="00452F64" w:rsidRPr="00486AF3">
              <w:rPr>
                <w:rFonts w:eastAsia="SimSun"/>
              </w:rPr>
              <w:br/>
              <w:t xml:space="preserve">Show </w:t>
            </w:r>
            <w:r w:rsidR="00452F64" w:rsidRPr="00260ED8">
              <w:rPr>
                <w:rFonts w:eastAsia="SimSun"/>
                <w:b/>
              </w:rPr>
              <w:t>existing</w:t>
            </w:r>
            <w:r w:rsidR="00452F64" w:rsidRPr="00486AF3">
              <w:rPr>
                <w:rFonts w:eastAsia="SimSun"/>
              </w:rPr>
              <w:t xml:space="preserve"> and </w:t>
            </w:r>
            <w:r w:rsidR="00452F64" w:rsidRPr="00260ED8">
              <w:rPr>
                <w:rFonts w:eastAsia="SimSun"/>
                <w:b/>
              </w:rPr>
              <w:t>propo</w:t>
            </w:r>
            <w:r>
              <w:rPr>
                <w:rFonts w:eastAsia="SimSun"/>
                <w:b/>
              </w:rPr>
              <w:t>sed and</w:t>
            </w:r>
            <w:r w:rsidR="00452F64" w:rsidRPr="00260ED8">
              <w:rPr>
                <w:rFonts w:eastAsia="SimSun"/>
                <w:b/>
              </w:rPr>
              <w:t xml:space="preserve"> existing</w:t>
            </w:r>
            <w:r>
              <w:rPr>
                <w:rFonts w:eastAsia="SimSun"/>
              </w:rPr>
              <w:t>.</w:t>
            </w:r>
          </w:p>
        </w:tc>
      </w:tr>
      <w:tr w:rsidR="00452F64" w:rsidTr="00861AD8">
        <w:tc>
          <w:tcPr>
            <w:tcW w:w="567" w:type="dxa"/>
            <w:tcBorders>
              <w:top w:val="single" w:sz="4" w:space="0" w:color="auto"/>
              <w:bottom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top w:val="single" w:sz="4" w:space="0" w:color="auto"/>
              <w:bottom w:val="single" w:sz="4" w:space="0" w:color="auto"/>
            </w:tcBorders>
          </w:tcPr>
          <w:p w:rsidR="00254A3F" w:rsidRDefault="00452F64" w:rsidP="00260ED8">
            <w:pPr>
              <w:widowControl w:val="0"/>
              <w:spacing w:before="200" w:line="240" w:lineRule="exact"/>
              <w:rPr>
                <w:rFonts w:eastAsia="SimSun"/>
              </w:rPr>
            </w:pPr>
            <w:r w:rsidRPr="00486AF3">
              <w:rPr>
                <w:rFonts w:eastAsia="SimSun"/>
              </w:rPr>
              <w:t>What is the zoning of priva</w:t>
            </w:r>
            <w:r w:rsidR="00260ED8">
              <w:rPr>
                <w:rFonts w:eastAsia="SimSun"/>
              </w:rPr>
              <w:t>te property over which the EME e</w:t>
            </w:r>
            <w:r w:rsidRPr="00486AF3">
              <w:rPr>
                <w:rFonts w:eastAsia="SimSun"/>
              </w:rPr>
              <w:t xml:space="preserve">xclusion </w:t>
            </w:r>
            <w:r w:rsidR="00260ED8">
              <w:rPr>
                <w:rFonts w:eastAsia="SimSun"/>
              </w:rPr>
              <w:t>z</w:t>
            </w:r>
            <w:r w:rsidRPr="00486AF3">
              <w:rPr>
                <w:rFonts w:eastAsia="SimSun"/>
              </w:rPr>
              <w:t>ones extend, if known.</w:t>
            </w:r>
          </w:p>
        </w:tc>
        <w:tc>
          <w:tcPr>
            <w:tcW w:w="2751" w:type="dxa"/>
            <w:tcBorders>
              <w:top w:val="single" w:sz="4" w:space="0" w:color="auto"/>
              <w:bottom w:val="single" w:sz="4" w:space="0" w:color="auto"/>
            </w:tcBorders>
          </w:tcPr>
          <w:p w:rsidR="00254A3F" w:rsidRDefault="00254A3F">
            <w:pPr>
              <w:widowControl w:val="0"/>
              <w:spacing w:before="200" w:line="240" w:lineRule="exact"/>
              <w:rPr>
                <w:rFonts w:eastAsia="SimSun"/>
              </w:rPr>
            </w:pPr>
          </w:p>
        </w:tc>
      </w:tr>
      <w:tr w:rsidR="00452F64" w:rsidTr="00861AD8">
        <w:tc>
          <w:tcPr>
            <w:tcW w:w="567" w:type="dxa"/>
            <w:tcBorders>
              <w:top w:val="single" w:sz="4" w:space="0" w:color="auto"/>
            </w:tcBorders>
          </w:tcPr>
          <w:p w:rsidR="00254A3F" w:rsidRDefault="00254A3F">
            <w:pPr>
              <w:pStyle w:val="Level11"/>
              <w:widowControl w:val="0"/>
              <w:spacing w:line="240" w:lineRule="atLeast"/>
              <w:ind w:left="0" w:right="200" w:firstLine="0"/>
              <w:rPr>
                <w:rFonts w:eastAsia="SimSun"/>
              </w:rPr>
            </w:pPr>
          </w:p>
        </w:tc>
        <w:tc>
          <w:tcPr>
            <w:tcW w:w="3962" w:type="dxa"/>
            <w:tcBorders>
              <w:top w:val="single" w:sz="4" w:space="0" w:color="auto"/>
            </w:tcBorders>
          </w:tcPr>
          <w:p w:rsidR="00254A3F" w:rsidRDefault="00452F64">
            <w:pPr>
              <w:widowControl w:val="0"/>
              <w:spacing w:before="200" w:line="240" w:lineRule="exact"/>
              <w:rPr>
                <w:rFonts w:eastAsia="SimSun"/>
              </w:rPr>
            </w:pPr>
            <w:r w:rsidRPr="00486AF3">
              <w:rPr>
                <w:rFonts w:eastAsia="SimSun"/>
              </w:rPr>
              <w:t>Include any other comments relevant to the review of this design.</w:t>
            </w:r>
          </w:p>
        </w:tc>
        <w:tc>
          <w:tcPr>
            <w:tcW w:w="2751" w:type="dxa"/>
            <w:tcBorders>
              <w:top w:val="single" w:sz="4" w:space="0" w:color="auto"/>
            </w:tcBorders>
          </w:tcPr>
          <w:p w:rsidR="00254A3F" w:rsidRDefault="00254A3F">
            <w:pPr>
              <w:widowControl w:val="0"/>
              <w:spacing w:before="200" w:line="240" w:lineRule="exact"/>
              <w:rPr>
                <w:rFonts w:eastAsia="SimSun"/>
              </w:rPr>
            </w:pPr>
          </w:p>
        </w:tc>
      </w:tr>
    </w:tbl>
    <w:p w:rsidR="006513FE" w:rsidRDefault="006513FE">
      <w:pPr>
        <w:pStyle w:val="Level11fo"/>
        <w:widowControl w:val="0"/>
        <w:spacing w:before="240" w:after="240"/>
        <w:ind w:left="709" w:hanging="709"/>
        <w:rPr>
          <w:b/>
        </w:rPr>
      </w:pPr>
    </w:p>
    <w:p w:rsidR="006513FE" w:rsidRDefault="003373FA">
      <w:pPr>
        <w:pStyle w:val="Level11fo"/>
        <w:widowControl w:val="0"/>
        <w:spacing w:before="240" w:after="240"/>
        <w:ind w:left="709" w:hanging="709"/>
        <w:rPr>
          <w:b/>
        </w:rPr>
      </w:pPr>
      <w:r>
        <w:rPr>
          <w:b/>
        </w:rPr>
        <w:t>3. DEFINITIONS</w:t>
      </w:r>
    </w:p>
    <w:p w:rsidR="00F111F9" w:rsidRPr="00357BC7" w:rsidRDefault="00F111F9" w:rsidP="00F111F9">
      <w:pPr>
        <w:pStyle w:val="Level11fo"/>
        <w:widowControl w:val="0"/>
        <w:spacing w:before="240" w:after="240"/>
        <w:ind w:left="709" w:hanging="709"/>
        <w:rPr>
          <w:b/>
        </w:rPr>
      </w:pPr>
      <w:r w:rsidRPr="00B93B01">
        <w:rPr>
          <w:b/>
        </w:rPr>
        <w:t>Accessible</w:t>
      </w:r>
    </w:p>
    <w:p w:rsidR="00F111F9" w:rsidRDefault="00F111F9" w:rsidP="00F111F9">
      <w:pPr>
        <w:pStyle w:val="Level11fo"/>
        <w:spacing w:after="120"/>
      </w:pPr>
      <w:r>
        <w:t>A place accessible to the general public is a place where a person who is not an RF worker might reasonably be expected to be in the ordinary course of his or her private life or work.</w:t>
      </w:r>
    </w:p>
    <w:p w:rsidR="00F111F9" w:rsidRDefault="00F111F9" w:rsidP="00F111F9">
      <w:pPr>
        <w:pStyle w:val="Level11fo"/>
        <w:spacing w:after="120"/>
      </w:pPr>
      <w:r>
        <w:t>See Chapter 2 Attachment A01 EME Design Guide Part 4 Restricting Public Access – General Principles, p11.</w:t>
      </w:r>
    </w:p>
    <w:p w:rsidR="00F111F9" w:rsidRPr="00357BC7" w:rsidRDefault="00F111F9" w:rsidP="00F111F9">
      <w:pPr>
        <w:pStyle w:val="Level11fo"/>
        <w:widowControl w:val="0"/>
        <w:spacing w:before="240" w:after="240"/>
        <w:ind w:left="709" w:hanging="709"/>
        <w:rPr>
          <w:b/>
        </w:rPr>
      </w:pPr>
      <w:r w:rsidRPr="00B93B01">
        <w:rPr>
          <w:b/>
        </w:rPr>
        <w:t>ACMA</w:t>
      </w:r>
    </w:p>
    <w:p w:rsidR="00F111F9" w:rsidRDefault="00F111F9" w:rsidP="00F111F9">
      <w:pPr>
        <w:pStyle w:val="Level11fo"/>
        <w:spacing w:after="120"/>
      </w:pPr>
      <w:r>
        <w:t>Australian Communications and Media Authority (</w:t>
      </w:r>
      <w:hyperlink r:id="rId10" w:history="1">
        <w:r w:rsidRPr="00044149">
          <w:rPr>
            <w:rStyle w:val="Hyperlink"/>
          </w:rPr>
          <w:t>http://www.acma.gov.au</w:t>
        </w:r>
      </w:hyperlink>
      <w:r>
        <w:t>).</w:t>
      </w:r>
    </w:p>
    <w:p w:rsidR="00F111F9" w:rsidRPr="00357BC7" w:rsidRDefault="00F111F9" w:rsidP="00F111F9">
      <w:pPr>
        <w:pStyle w:val="Level11fo"/>
        <w:widowControl w:val="0"/>
        <w:spacing w:before="240" w:after="240"/>
        <w:ind w:left="709" w:hanging="709"/>
        <w:rPr>
          <w:b/>
        </w:rPr>
      </w:pPr>
      <w:r w:rsidRPr="00B93B01">
        <w:rPr>
          <w:b/>
        </w:rPr>
        <w:t>ARPANSA</w:t>
      </w:r>
    </w:p>
    <w:p w:rsidR="00F111F9" w:rsidRDefault="00F111F9" w:rsidP="00F111F9">
      <w:pPr>
        <w:spacing w:before="200" w:after="60"/>
        <w:ind w:left="709" w:right="227"/>
      </w:pPr>
      <w:r w:rsidRPr="00587DE3">
        <w:t>Australian Radiation Protection and Nuclear Safety Agency</w:t>
      </w:r>
      <w:r>
        <w:t xml:space="preserve">. The </w:t>
      </w:r>
      <w:r w:rsidRPr="00917468">
        <w:rPr>
          <w:rFonts w:cs="Arial"/>
          <w:color w:val="000000"/>
        </w:rPr>
        <w:t>Federal</w:t>
      </w:r>
      <w:r>
        <w:t xml:space="preserve"> Government agency charged with responsibility for protecting the health and safety of people, and the environment, from the harmful effects of ionising and non ionising radiation (</w:t>
      </w:r>
      <w:hyperlink r:id="rId11" w:history="1">
        <w:r w:rsidRPr="00587DE3">
          <w:rPr>
            <w:color w:val="0000FF"/>
            <w:u w:val="single"/>
          </w:rPr>
          <w:t>http://www.arpansa.gov.au</w:t>
        </w:r>
      </w:hyperlink>
      <w:r>
        <w:t>).</w:t>
      </w:r>
    </w:p>
    <w:p w:rsidR="00F111F9" w:rsidRPr="00357BC7" w:rsidRDefault="00F111F9" w:rsidP="00F111F9">
      <w:pPr>
        <w:pStyle w:val="Level11fo"/>
        <w:widowControl w:val="0"/>
        <w:spacing w:before="240" w:after="240"/>
        <w:ind w:left="709" w:hanging="709"/>
        <w:rPr>
          <w:b/>
        </w:rPr>
      </w:pPr>
      <w:r w:rsidRPr="00B93B01">
        <w:rPr>
          <w:b/>
        </w:rPr>
        <w:t>Access Seekers</w:t>
      </w:r>
    </w:p>
    <w:p w:rsidR="00F111F9" w:rsidRDefault="00F111F9" w:rsidP="00F111F9">
      <w:pPr>
        <w:spacing w:before="200" w:after="60"/>
        <w:ind w:left="709" w:right="227"/>
        <w:rPr>
          <w:rFonts w:cs="Arial"/>
          <w:color w:val="000000"/>
        </w:rPr>
      </w:pPr>
      <w:r>
        <w:rPr>
          <w:rFonts w:cs="Arial"/>
          <w:color w:val="000000"/>
        </w:rPr>
        <w:t xml:space="preserve">A Customer (or a contractor of a Customer) under a Non-Carrier Facilities Access Agreement and an Applicant (or a contractor of an Applicant) under the Telstra Wholesale Co-location Agreement and means a person who physically accesses </w:t>
      </w:r>
      <w:r>
        <w:rPr>
          <w:rFonts w:cs="Arial"/>
          <w:color w:val="000000"/>
        </w:rPr>
        <w:lastRenderedPageBreak/>
        <w:t xml:space="preserve">Telstra’s antenna support structures or proceeds beyond the point of access restriction. </w:t>
      </w:r>
    </w:p>
    <w:p w:rsidR="00F111F9" w:rsidRDefault="00F111F9" w:rsidP="00F111F9">
      <w:pPr>
        <w:spacing w:before="200" w:after="60"/>
        <w:ind w:left="709" w:right="227"/>
        <w:rPr>
          <w:rFonts w:cs="Arial"/>
          <w:color w:val="000000"/>
        </w:rPr>
      </w:pPr>
      <w:r>
        <w:rPr>
          <w:rFonts w:cs="Arial"/>
          <w:color w:val="000000"/>
        </w:rPr>
        <w:t>See 005486 Chapter 3 “Working Safely on or Around RF Transmitting Infrastructure” for more detail regarding access seekers on Telstra sites and structures.</w:t>
      </w:r>
    </w:p>
    <w:p w:rsidR="00F111F9" w:rsidRPr="00357BC7" w:rsidRDefault="00F111F9" w:rsidP="00F111F9">
      <w:pPr>
        <w:pStyle w:val="Level11fo"/>
        <w:widowControl w:val="0"/>
        <w:spacing w:before="240" w:after="240"/>
        <w:ind w:left="709" w:hanging="709"/>
        <w:rPr>
          <w:b/>
        </w:rPr>
      </w:pPr>
      <w:r w:rsidRPr="00B93B01">
        <w:rPr>
          <w:b/>
        </w:rPr>
        <w:t>Antenna Support Structure</w:t>
      </w:r>
    </w:p>
    <w:p w:rsidR="00F111F9" w:rsidRDefault="00F111F9" w:rsidP="00F111F9">
      <w:pPr>
        <w:pStyle w:val="Level11fo"/>
        <w:widowControl w:val="0"/>
        <w:spacing w:before="240" w:after="240"/>
        <w:ind w:left="709"/>
      </w:pPr>
      <w:r>
        <w:t>Means towers, masts, poles, antenna mountings and other similar structures which bear or are capable of bearing radiocommunications equipment and which are owned, maintained or operated by a party.</w:t>
      </w:r>
    </w:p>
    <w:p w:rsidR="00F111F9" w:rsidRDefault="00F111F9" w:rsidP="00F111F9">
      <w:pPr>
        <w:pStyle w:val="Level11fo"/>
        <w:widowControl w:val="0"/>
        <w:spacing w:before="240" w:after="240"/>
        <w:ind w:left="709" w:hanging="709"/>
        <w:rPr>
          <w:b/>
        </w:rPr>
      </w:pPr>
      <w:r>
        <w:rPr>
          <w:b/>
        </w:rPr>
        <w:t>Close Proximity</w:t>
      </w:r>
    </w:p>
    <w:p w:rsidR="00F111F9" w:rsidRDefault="00F111F9" w:rsidP="00F111F9">
      <w:pPr>
        <w:pStyle w:val="Level1fo"/>
        <w:widowControl w:val="0"/>
        <w:spacing w:before="240"/>
      </w:pPr>
      <w:r>
        <w:t>For further details regarding “c</w:t>
      </w:r>
      <w:r w:rsidRPr="00EE2A36">
        <w:t xml:space="preserve">lose </w:t>
      </w:r>
      <w:r>
        <w:t>p</w:t>
      </w:r>
      <w:r w:rsidRPr="00EE2A36">
        <w:t>roximity</w:t>
      </w:r>
      <w:r>
        <w:t>” refer to</w:t>
      </w:r>
      <w:r>
        <w:rPr>
          <w:b/>
        </w:rPr>
        <w:t xml:space="preserve"> </w:t>
      </w:r>
      <w:r>
        <w:t>F</w:t>
      </w:r>
      <w:r w:rsidRPr="00EE2A36">
        <w:t>ig</w:t>
      </w:r>
      <w:r>
        <w:t>ure</w:t>
      </w:r>
      <w:r w:rsidRPr="00EE2A36">
        <w:t xml:space="preserve"> 3.1 </w:t>
      </w:r>
      <w:r>
        <w:t>below (</w:t>
      </w:r>
      <w:r w:rsidRPr="00EE2A36">
        <w:t xml:space="preserve">as extracted from Radio Frequency Site Compliance </w:t>
      </w:r>
      <w:r>
        <w:t>Program (RFSCP) Manual 2; p</w:t>
      </w:r>
      <w:r w:rsidRPr="00EE2A36">
        <w:t>169</w:t>
      </w:r>
      <w:r>
        <w:t>).</w:t>
      </w:r>
    </w:p>
    <w:p w:rsidR="00F111F9" w:rsidRDefault="00F111F9" w:rsidP="00F111F9">
      <w:pPr>
        <w:pStyle w:val="Level11fo"/>
        <w:widowControl w:val="0"/>
        <w:spacing w:before="240" w:after="240"/>
        <w:ind w:left="709" w:hanging="709"/>
        <w:jc w:val="center"/>
        <w:rPr>
          <w:b/>
        </w:rPr>
      </w:pPr>
      <w:r>
        <w:rPr>
          <w:b/>
          <w:noProof/>
        </w:rPr>
        <w:drawing>
          <wp:inline distT="0" distB="0" distL="0" distR="0">
            <wp:extent cx="4597400" cy="310705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597400" cy="3107055"/>
                    </a:xfrm>
                    <a:prstGeom prst="rect">
                      <a:avLst/>
                    </a:prstGeom>
                    <a:noFill/>
                    <a:ln w="9525">
                      <a:noFill/>
                      <a:miter lim="800000"/>
                      <a:headEnd/>
                      <a:tailEnd/>
                    </a:ln>
                  </pic:spPr>
                </pic:pic>
              </a:graphicData>
            </a:graphic>
          </wp:inline>
        </w:drawing>
      </w:r>
    </w:p>
    <w:p w:rsidR="00F111F9" w:rsidRDefault="00F111F9" w:rsidP="00F111F9">
      <w:pPr>
        <w:pStyle w:val="Level11fo"/>
        <w:widowControl w:val="0"/>
        <w:spacing w:before="240" w:after="240"/>
        <w:ind w:left="709" w:hanging="709"/>
        <w:rPr>
          <w:b/>
        </w:rPr>
      </w:pPr>
      <w:r w:rsidRPr="00B93B01">
        <w:rPr>
          <w:b/>
        </w:rPr>
        <w:t>EME</w:t>
      </w:r>
    </w:p>
    <w:p w:rsidR="00F111F9" w:rsidRDefault="00F111F9" w:rsidP="00F111F9">
      <w:pPr>
        <w:pStyle w:val="Level11fo"/>
        <w:widowControl w:val="0"/>
        <w:spacing w:before="240" w:after="240"/>
        <w:ind w:left="709"/>
      </w:pPr>
      <w:r w:rsidRPr="005F119C">
        <w:t>Electromagnetic</w:t>
      </w:r>
      <w:r>
        <w:t xml:space="preserve"> e</w:t>
      </w:r>
      <w:r w:rsidRPr="00587DE3">
        <w:t>nergy</w:t>
      </w:r>
      <w:r>
        <w:t>.</w:t>
      </w:r>
    </w:p>
    <w:p w:rsidR="00F111F9" w:rsidRPr="00357BC7" w:rsidRDefault="00F111F9" w:rsidP="00F111F9">
      <w:pPr>
        <w:pStyle w:val="Level11fo"/>
        <w:widowControl w:val="0"/>
        <w:spacing w:before="240" w:after="240"/>
        <w:ind w:left="709" w:hanging="709"/>
        <w:rPr>
          <w:b/>
        </w:rPr>
      </w:pPr>
      <w:r w:rsidRPr="00B93B01">
        <w:rPr>
          <w:b/>
        </w:rPr>
        <w:t>EME Information pack</w:t>
      </w:r>
    </w:p>
    <w:p w:rsidR="00F111F9" w:rsidRPr="00044149" w:rsidRDefault="00F111F9" w:rsidP="00F111F9">
      <w:pPr>
        <w:spacing w:before="200" w:after="60"/>
        <w:ind w:left="709" w:right="227"/>
        <w:rPr>
          <w:rFonts w:cs="Arial"/>
          <w:color w:val="000000"/>
        </w:rPr>
      </w:pPr>
      <w:r>
        <w:rPr>
          <w:rFonts w:cs="Arial"/>
          <w:color w:val="000000"/>
        </w:rPr>
        <w:t xml:space="preserve">See document 018422f17 </w:t>
      </w:r>
      <w:r w:rsidRPr="00044149">
        <w:rPr>
          <w:rFonts w:cs="Arial"/>
          <w:color w:val="000000"/>
        </w:rPr>
        <w:t>“Landowner Information Pack” as referenced in section 3.5 of the Site Acquisition Manual (018422).</w:t>
      </w:r>
    </w:p>
    <w:p w:rsidR="00F111F9" w:rsidRDefault="00F111F9" w:rsidP="00F111F9">
      <w:pPr>
        <w:spacing w:before="200" w:after="60"/>
        <w:ind w:left="709" w:right="227"/>
      </w:pPr>
      <w:r>
        <w:rPr>
          <w:rFonts w:cs="Arial"/>
          <w:color w:val="000000"/>
        </w:rPr>
        <w:t>Contract m</w:t>
      </w:r>
      <w:r w:rsidRPr="00044149">
        <w:rPr>
          <w:rFonts w:cs="Arial"/>
          <w:color w:val="000000"/>
        </w:rPr>
        <w:t>anag</w:t>
      </w:r>
      <w:r>
        <w:rPr>
          <w:rFonts w:cs="Arial"/>
          <w:color w:val="000000"/>
        </w:rPr>
        <w:t>ement can access the landowner i</w:t>
      </w:r>
      <w:r w:rsidRPr="00044149">
        <w:rPr>
          <w:rFonts w:cs="Arial"/>
          <w:color w:val="000000"/>
        </w:rPr>
        <w:t xml:space="preserve">nformation pack (018422f17) via the TCSS interface and Telstra staff can access the pack via the intranet site at </w:t>
      </w:r>
      <w:hyperlink r:id="rId12" w:history="1">
        <w:r w:rsidRPr="00044149">
          <w:rPr>
            <w:rFonts w:cs="Arial"/>
            <w:color w:val="0000FF"/>
            <w:u w:val="single"/>
          </w:rPr>
          <w:t>http://www.in.telstra.com.au/ism/deploymentandcommunityconsultation/processdocuments.asp</w:t>
        </w:r>
      </w:hyperlink>
      <w:r>
        <w:t>.</w:t>
      </w:r>
    </w:p>
    <w:p w:rsidR="00F111F9" w:rsidRDefault="00F111F9">
      <w:pPr>
        <w:rPr>
          <w:b/>
        </w:rPr>
      </w:pPr>
      <w:r>
        <w:rPr>
          <w:b/>
        </w:rPr>
        <w:br w:type="page"/>
      </w:r>
    </w:p>
    <w:p w:rsidR="00F111F9" w:rsidRPr="00357BC7" w:rsidRDefault="00F111F9" w:rsidP="00F111F9">
      <w:pPr>
        <w:pStyle w:val="Level11fo"/>
        <w:widowControl w:val="0"/>
        <w:spacing w:before="240" w:after="240"/>
        <w:ind w:left="709" w:hanging="709"/>
        <w:rPr>
          <w:b/>
        </w:rPr>
      </w:pPr>
      <w:r w:rsidRPr="00B93B01">
        <w:rPr>
          <w:b/>
        </w:rPr>
        <w:lastRenderedPageBreak/>
        <w:t>EME Design Guide</w:t>
      </w:r>
    </w:p>
    <w:p w:rsidR="00F111F9" w:rsidRDefault="00F111F9" w:rsidP="00F111F9">
      <w:pPr>
        <w:pStyle w:val="Level11fo"/>
        <w:widowControl w:val="0"/>
        <w:spacing w:before="240" w:after="240"/>
        <w:ind w:left="709"/>
      </w:pPr>
      <w:r>
        <w:t>See document 005486 Chapter 2 - Attachment A01 EME Design Guide.</w:t>
      </w:r>
    </w:p>
    <w:p w:rsidR="00F111F9" w:rsidRDefault="00F111F9" w:rsidP="00F111F9">
      <w:pPr>
        <w:pStyle w:val="Level11fo"/>
        <w:widowControl w:val="0"/>
        <w:spacing w:before="240" w:after="240"/>
        <w:ind w:left="709"/>
      </w:pPr>
      <w:r>
        <w:t xml:space="preserve">Access Seekers can access the EME Design Guide at </w:t>
      </w:r>
      <w:hyperlink r:id="rId13" w:anchor="tab-3" w:history="1">
        <w:r w:rsidRPr="00044149">
          <w:rPr>
            <w:rFonts w:cs="Arial"/>
            <w:color w:val="0000FF"/>
            <w:u w:val="single"/>
          </w:rPr>
          <w:t>http://www.telstrawholesale.com.au/products/facilities/tower-site-sharing/index.htm#tab-3</w:t>
        </w:r>
      </w:hyperlink>
      <w:r>
        <w:t>.</w:t>
      </w:r>
    </w:p>
    <w:p w:rsidR="00F111F9" w:rsidRDefault="00F111F9" w:rsidP="00F111F9">
      <w:pPr>
        <w:pStyle w:val="Level11fo"/>
        <w:widowControl w:val="0"/>
        <w:spacing w:before="240" w:after="240"/>
        <w:ind w:left="709"/>
      </w:pPr>
      <w:r>
        <w:t xml:space="preserve">Telstra contractors can access the EME Design Guide through their contract manager via TCSS. </w:t>
      </w:r>
    </w:p>
    <w:p w:rsidR="00F111F9" w:rsidRDefault="00F111F9" w:rsidP="00F111F9">
      <w:pPr>
        <w:pStyle w:val="Level11fo"/>
        <w:widowControl w:val="0"/>
        <w:spacing w:before="240" w:after="240"/>
        <w:ind w:left="709"/>
      </w:pPr>
      <w:r>
        <w:t xml:space="preserve">Telstra Staff can access the EME Design Guide at: </w:t>
      </w:r>
      <w:hyperlink r:id="rId14" w:history="1">
        <w:r w:rsidRPr="00E257D0">
          <w:rPr>
            <w:rStyle w:val="Hyperlink"/>
          </w:rPr>
          <w:t>http://www.in.telstra.com.au/ism/eme/sitemanagement.asp</w:t>
        </w:r>
      </w:hyperlink>
      <w:r>
        <w:t xml:space="preserve"> </w:t>
      </w:r>
    </w:p>
    <w:p w:rsidR="00F111F9" w:rsidRPr="00357BC7" w:rsidRDefault="00F111F9" w:rsidP="00F111F9">
      <w:pPr>
        <w:pStyle w:val="Level11fo"/>
        <w:widowControl w:val="0"/>
        <w:spacing w:before="240" w:after="240"/>
        <w:ind w:left="709" w:hanging="709"/>
        <w:rPr>
          <w:b/>
        </w:rPr>
      </w:pPr>
      <w:r w:rsidRPr="00B93B01">
        <w:rPr>
          <w:b/>
        </w:rPr>
        <w:t>EME Exclusion Zone</w:t>
      </w:r>
    </w:p>
    <w:p w:rsidR="00F111F9" w:rsidRDefault="00F111F9" w:rsidP="00F111F9">
      <w:pPr>
        <w:pStyle w:val="Level11fo"/>
        <w:widowControl w:val="0"/>
        <w:spacing w:before="240" w:after="240"/>
        <w:ind w:left="709"/>
      </w:pPr>
      <w:r>
        <w:t xml:space="preserve">The area within which the EME is predicted to be above both the RPS3 occupational exposure limit and general public exposure limit.  The EME exclusion zone is the area </w:t>
      </w:r>
      <w:r w:rsidRPr="00890E2D">
        <w:t xml:space="preserve">depicted as </w:t>
      </w:r>
      <w:r>
        <w:t>either yellow or r</w:t>
      </w:r>
      <w:r w:rsidRPr="00890E2D">
        <w:t>ed shaded areas within RCSMB RADHAZ Drawings</w:t>
      </w:r>
      <w:r>
        <w:t>.</w:t>
      </w:r>
    </w:p>
    <w:p w:rsidR="00F111F9" w:rsidRDefault="00F111F9" w:rsidP="00F111F9">
      <w:pPr>
        <w:pStyle w:val="Level11fo"/>
        <w:widowControl w:val="0"/>
        <w:spacing w:before="240" w:after="240"/>
        <w:ind w:left="709"/>
      </w:pPr>
      <w:r>
        <w:t>See 005486 Chapter 2 Attachment A01 EME Design Guide parts 4 and 5 for Telstra EME exclusion zone separation distances and design review trigger points. Physical access restrictions and EME signage requirements are detailed in parts 6 and 7.</w:t>
      </w:r>
    </w:p>
    <w:p w:rsidR="00F111F9" w:rsidRDefault="00F111F9" w:rsidP="00F111F9">
      <w:pPr>
        <w:pStyle w:val="Level11fo"/>
        <w:widowControl w:val="0"/>
        <w:spacing w:before="240" w:after="240"/>
        <w:ind w:left="709" w:hanging="709"/>
        <w:rPr>
          <w:b/>
        </w:rPr>
      </w:pPr>
      <w:r>
        <w:rPr>
          <w:b/>
        </w:rPr>
        <w:t>EMI</w:t>
      </w:r>
    </w:p>
    <w:p w:rsidR="00F111F9" w:rsidRPr="00A36BCB" w:rsidRDefault="00F111F9" w:rsidP="00F111F9">
      <w:pPr>
        <w:pStyle w:val="Level11fo"/>
        <w:widowControl w:val="0"/>
        <w:spacing w:before="240" w:after="240"/>
        <w:ind w:left="709"/>
      </w:pPr>
      <w:r w:rsidRPr="00A36BCB">
        <w:t>Electromagnetic interference</w:t>
      </w:r>
      <w:r>
        <w:t>. See 005486 Chapter 2 Attachment A01 EME Design Guide part 8, p39.</w:t>
      </w:r>
    </w:p>
    <w:p w:rsidR="00F111F9" w:rsidRPr="00357BC7" w:rsidRDefault="00F111F9" w:rsidP="00F111F9">
      <w:pPr>
        <w:pStyle w:val="Level11fo"/>
        <w:widowControl w:val="0"/>
        <w:spacing w:before="240" w:after="240"/>
        <w:ind w:left="709" w:hanging="709"/>
        <w:rPr>
          <w:b/>
        </w:rPr>
      </w:pPr>
      <w:r w:rsidRPr="00B93B01">
        <w:rPr>
          <w:b/>
        </w:rPr>
        <w:t xml:space="preserve">General Public Exposure Limit </w:t>
      </w:r>
    </w:p>
    <w:p w:rsidR="00F111F9" w:rsidRDefault="00F111F9" w:rsidP="00F111F9">
      <w:pPr>
        <w:pStyle w:val="Level11fo"/>
        <w:widowControl w:val="0"/>
        <w:spacing w:before="240" w:after="240"/>
        <w:ind w:left="709"/>
      </w:pPr>
      <w:r>
        <w:t xml:space="preserve">The EME </w:t>
      </w:r>
      <w:r w:rsidRPr="00917468">
        <w:rPr>
          <w:rFonts w:cs="Arial"/>
          <w:color w:val="000000"/>
        </w:rPr>
        <w:t>reference</w:t>
      </w:r>
      <w:r>
        <w:t xml:space="preserve"> level for general public exposure specified in RPS 3.</w:t>
      </w:r>
    </w:p>
    <w:p w:rsidR="00F111F9" w:rsidRPr="00357BC7" w:rsidRDefault="00F111F9" w:rsidP="00F111F9">
      <w:pPr>
        <w:pStyle w:val="Level11fo"/>
        <w:widowControl w:val="0"/>
        <w:spacing w:before="240" w:after="240"/>
        <w:ind w:left="709" w:hanging="709"/>
        <w:rPr>
          <w:b/>
        </w:rPr>
      </w:pPr>
      <w:r w:rsidRPr="00B93B01">
        <w:rPr>
          <w:b/>
        </w:rPr>
        <w:t>Low Impact Facility</w:t>
      </w:r>
    </w:p>
    <w:p w:rsidR="00F111F9" w:rsidRDefault="00F111F9" w:rsidP="00F111F9">
      <w:pPr>
        <w:ind w:left="709"/>
      </w:pPr>
      <w:r>
        <w:t>Low i</w:t>
      </w:r>
      <w:r w:rsidRPr="00B93B01">
        <w:t>mpact means a facility defi</w:t>
      </w:r>
      <w:r>
        <w:t>ned in the Telecommunications (l</w:t>
      </w:r>
      <w:r w:rsidRPr="00B93B01">
        <w:t>ow-</w:t>
      </w:r>
      <w:r>
        <w:t>i</w:t>
      </w:r>
      <w:r w:rsidRPr="00B93B01">
        <w:t xml:space="preserve">mpact </w:t>
      </w:r>
      <w:r>
        <w:t>facilities) d</w:t>
      </w:r>
      <w:r w:rsidRPr="00B93B01">
        <w:t>etermination 1997 (Cth).</w:t>
      </w:r>
    </w:p>
    <w:p w:rsidR="00F111F9" w:rsidRDefault="00F111F9" w:rsidP="00F111F9">
      <w:pPr>
        <w:pStyle w:val="Level11fo"/>
        <w:widowControl w:val="0"/>
        <w:spacing w:before="240" w:after="240"/>
        <w:ind w:left="0"/>
        <w:rPr>
          <w:b/>
        </w:rPr>
      </w:pPr>
      <w:r w:rsidRPr="00B93B01">
        <w:rPr>
          <w:b/>
        </w:rPr>
        <w:t>MERCS</w:t>
      </w:r>
    </w:p>
    <w:p w:rsidR="00F111F9" w:rsidRDefault="00F111F9" w:rsidP="00F111F9">
      <w:pPr>
        <w:pStyle w:val="Level11fo"/>
        <w:widowControl w:val="0"/>
        <w:spacing w:before="240" w:after="240"/>
      </w:pPr>
      <w:r w:rsidRPr="00510A6D">
        <w:rPr>
          <w:rFonts w:cs="Arial"/>
        </w:rPr>
        <w:t>Mobile Carriers Forum EME Regulatory Compliance Strategy. It is now known as the RF Safety Compliance Project (</w:t>
      </w:r>
      <w:r>
        <w:rPr>
          <w:rFonts w:cs="Arial"/>
        </w:rPr>
        <w:t xml:space="preserve">see </w:t>
      </w:r>
      <w:r w:rsidRPr="009C094F">
        <w:rPr>
          <w:rFonts w:cs="Arial"/>
        </w:rPr>
        <w:t>RFSCP</w:t>
      </w:r>
      <w:r w:rsidRPr="00510A6D">
        <w:rPr>
          <w:rFonts w:cs="Arial"/>
        </w:rPr>
        <w:t>).</w:t>
      </w:r>
    </w:p>
    <w:p w:rsidR="00F111F9" w:rsidRDefault="00F111F9" w:rsidP="00F111F9">
      <w:pPr>
        <w:pStyle w:val="Level11fo"/>
        <w:widowControl w:val="0"/>
        <w:spacing w:before="240" w:after="240"/>
        <w:ind w:left="0"/>
        <w:rPr>
          <w:b/>
        </w:rPr>
      </w:pPr>
      <w:r w:rsidRPr="00B93B01">
        <w:rPr>
          <w:b/>
        </w:rPr>
        <w:t>NATA</w:t>
      </w:r>
    </w:p>
    <w:p w:rsidR="00F111F9" w:rsidRDefault="00F111F9" w:rsidP="00F111F9">
      <w:pPr>
        <w:spacing w:before="200" w:after="60"/>
        <w:ind w:left="709"/>
      </w:pPr>
      <w:r w:rsidRPr="00587DE3">
        <w:t>National Association of Testing Authorities.</w:t>
      </w:r>
      <w:r>
        <w:t xml:space="preserve"> The authority responsible for the accreditation of laboratories, inspection bodies, and more throughout Australia. They provide independent assurance of technical competence using industry experts for customers who require confidence in the delivery of their products and services. </w:t>
      </w:r>
    </w:p>
    <w:p w:rsidR="00F111F9" w:rsidRDefault="00F111F9" w:rsidP="00F111F9">
      <w:pPr>
        <w:pStyle w:val="Level11fo"/>
        <w:widowControl w:val="0"/>
        <w:spacing w:before="240" w:after="240"/>
        <w:ind w:left="709"/>
      </w:pPr>
      <w:hyperlink r:id="rId15" w:history="1">
        <w:r w:rsidRPr="005932A0">
          <w:rPr>
            <w:rStyle w:val="Hyperlink"/>
            <w:rFonts w:cs="Arial"/>
          </w:rPr>
          <w:t>http://www.nata.asn.au/</w:t>
        </w:r>
      </w:hyperlink>
    </w:p>
    <w:p w:rsidR="00F111F9" w:rsidRPr="00357BC7" w:rsidRDefault="00F111F9" w:rsidP="00F111F9">
      <w:pPr>
        <w:pStyle w:val="Level11fo"/>
        <w:widowControl w:val="0"/>
        <w:spacing w:before="240" w:after="240"/>
        <w:ind w:left="709" w:hanging="709"/>
        <w:rPr>
          <w:b/>
        </w:rPr>
      </w:pPr>
      <w:r w:rsidRPr="00B93B01">
        <w:rPr>
          <w:b/>
        </w:rPr>
        <w:t>Occupational Exposure Limit</w:t>
      </w:r>
    </w:p>
    <w:p w:rsidR="00F111F9" w:rsidRDefault="00F111F9" w:rsidP="00F111F9">
      <w:pPr>
        <w:pStyle w:val="Level11fo"/>
        <w:widowControl w:val="0"/>
        <w:spacing w:before="240" w:after="240"/>
        <w:ind w:left="709"/>
      </w:pPr>
      <w:r>
        <w:t>The EME reference level for occupational exposure specified in RPS 3.</w:t>
      </w:r>
    </w:p>
    <w:p w:rsidR="00F111F9" w:rsidRPr="00357BC7" w:rsidRDefault="00F111F9" w:rsidP="00F111F9">
      <w:pPr>
        <w:pStyle w:val="Level11fo"/>
        <w:widowControl w:val="0"/>
        <w:spacing w:before="240" w:after="240"/>
        <w:ind w:left="709" w:hanging="709"/>
        <w:rPr>
          <w:b/>
        </w:rPr>
      </w:pPr>
      <w:r w:rsidRPr="00B93B01">
        <w:rPr>
          <w:b/>
        </w:rPr>
        <w:lastRenderedPageBreak/>
        <w:t>Point of Access Restriction</w:t>
      </w:r>
    </w:p>
    <w:p w:rsidR="00F111F9" w:rsidRDefault="00F111F9" w:rsidP="00F111F9">
      <w:pPr>
        <w:spacing w:before="200" w:after="60"/>
        <w:ind w:left="709" w:right="227" w:firstLine="11"/>
      </w:pPr>
      <w:r w:rsidRPr="00E43851">
        <w:t xml:space="preserve">The point at which the </w:t>
      </w:r>
      <w:r>
        <w:t>p</w:t>
      </w:r>
      <w:r w:rsidRPr="00E43851">
        <w:t xml:space="preserve">hysical </w:t>
      </w:r>
      <w:r>
        <w:t>a</w:t>
      </w:r>
      <w:r w:rsidRPr="00E43851">
        <w:t xml:space="preserve">ccess </w:t>
      </w:r>
      <w:r>
        <w:t>r</w:t>
      </w:r>
      <w:r w:rsidRPr="00E43851">
        <w:t xml:space="preserve">estriction is placed to prevent public access to the EME </w:t>
      </w:r>
      <w:r>
        <w:t>e</w:t>
      </w:r>
      <w:r w:rsidRPr="00E43851">
        <w:t xml:space="preserve">xclusion </w:t>
      </w:r>
      <w:r>
        <w:t>z</w:t>
      </w:r>
      <w:r w:rsidRPr="00E43851">
        <w:t>one.</w:t>
      </w:r>
    </w:p>
    <w:p w:rsidR="00F111F9" w:rsidRDefault="00F111F9" w:rsidP="00F111F9">
      <w:pPr>
        <w:spacing w:before="200" w:after="60"/>
        <w:ind w:left="180" w:right="227" w:firstLine="529"/>
      </w:pPr>
      <w:r w:rsidRPr="00E43851">
        <w:t xml:space="preserve">The </w:t>
      </w:r>
      <w:r>
        <w:t>p</w:t>
      </w:r>
      <w:r w:rsidRPr="00E43851">
        <w:t xml:space="preserve">oint of </w:t>
      </w:r>
      <w:r>
        <w:t>a</w:t>
      </w:r>
      <w:r w:rsidRPr="00E43851">
        <w:t xml:space="preserve">ccess </w:t>
      </w:r>
      <w:r>
        <w:t>r</w:t>
      </w:r>
      <w:r w:rsidRPr="00E43851">
        <w:t>estriction will be clearly identified by EME signage.</w:t>
      </w:r>
    </w:p>
    <w:p w:rsidR="00F111F9" w:rsidRDefault="00F111F9" w:rsidP="00F111F9">
      <w:pPr>
        <w:pStyle w:val="Level11fo"/>
        <w:widowControl w:val="0"/>
        <w:spacing w:before="240" w:after="240"/>
        <w:ind w:left="709"/>
      </w:pPr>
      <w:r>
        <w:t>This is referred to as the "controlled area" in RPS3. See also 005486 Chapter 2 attachment A01 EME Design Guide parts 6 and 7.</w:t>
      </w:r>
    </w:p>
    <w:p w:rsidR="00F111F9" w:rsidRDefault="00F111F9" w:rsidP="00F111F9">
      <w:pPr>
        <w:pStyle w:val="Level11fo"/>
        <w:widowControl w:val="0"/>
        <w:spacing w:before="240" w:after="240"/>
        <w:ind w:left="709" w:hanging="709"/>
      </w:pPr>
      <w:r w:rsidRPr="00B93B01">
        <w:rPr>
          <w:b/>
        </w:rPr>
        <w:t>RF</w:t>
      </w:r>
    </w:p>
    <w:p w:rsidR="00F111F9" w:rsidRDefault="00F111F9" w:rsidP="00F111F9">
      <w:pPr>
        <w:pStyle w:val="Level11fo"/>
        <w:widowControl w:val="0"/>
        <w:spacing w:before="240" w:after="240"/>
        <w:ind w:left="709"/>
      </w:pPr>
      <w:r>
        <w:t>Radio Frequency.</w:t>
      </w:r>
    </w:p>
    <w:p w:rsidR="00F111F9" w:rsidRPr="00357BC7" w:rsidRDefault="00F111F9" w:rsidP="00F111F9">
      <w:pPr>
        <w:pStyle w:val="Level11fo"/>
        <w:widowControl w:val="0"/>
        <w:spacing w:before="240" w:after="240"/>
        <w:ind w:left="709" w:hanging="709"/>
        <w:rPr>
          <w:b/>
        </w:rPr>
      </w:pPr>
      <w:r w:rsidRPr="00B93B01">
        <w:rPr>
          <w:b/>
        </w:rPr>
        <w:t>RFNSA</w:t>
      </w:r>
    </w:p>
    <w:p w:rsidR="00F111F9" w:rsidRDefault="00F111F9" w:rsidP="00F111F9">
      <w:pPr>
        <w:pStyle w:val="Level11fo"/>
        <w:widowControl w:val="0"/>
        <w:spacing w:before="240" w:after="240"/>
        <w:ind w:left="709"/>
        <w:rPr>
          <w:rFonts w:cs="Arial"/>
        </w:rPr>
      </w:pPr>
      <w:r w:rsidRPr="00213F6B">
        <w:t xml:space="preserve">Radio </w:t>
      </w:r>
      <w:r w:rsidRPr="00917468">
        <w:rPr>
          <w:rFonts w:cs="Arial"/>
          <w:color w:val="000000"/>
        </w:rPr>
        <w:t>Frequency</w:t>
      </w:r>
      <w:r w:rsidRPr="00213F6B">
        <w:t xml:space="preserve"> National Site Archive</w:t>
      </w:r>
      <w:r>
        <w:rPr>
          <w:rFonts w:cs="Arial"/>
        </w:rPr>
        <w:t>. A</w:t>
      </w:r>
      <w:r w:rsidRPr="00510A6D">
        <w:rPr>
          <w:rFonts w:cs="Arial"/>
        </w:rPr>
        <w:t xml:space="preserve">n online industry system which includes a repository of radio </w:t>
      </w:r>
      <w:r>
        <w:rPr>
          <w:rFonts w:cs="Arial"/>
        </w:rPr>
        <w:t xml:space="preserve">EME site compliance data. </w:t>
      </w:r>
      <w:r w:rsidRPr="00510A6D">
        <w:rPr>
          <w:rFonts w:cs="Arial"/>
        </w:rPr>
        <w:t xml:space="preserve">It contains site antenna and transmitter data, compliance reports, photos, site drawings, industry documents </w:t>
      </w:r>
      <w:r>
        <w:rPr>
          <w:rFonts w:cs="Arial"/>
        </w:rPr>
        <w:t xml:space="preserve">and more. </w:t>
      </w:r>
      <w:r w:rsidRPr="00510A6D">
        <w:rPr>
          <w:rFonts w:cs="Arial"/>
        </w:rPr>
        <w:t xml:space="preserve">It is part of </w:t>
      </w:r>
      <w:r>
        <w:rPr>
          <w:rFonts w:cs="Arial"/>
        </w:rPr>
        <w:t xml:space="preserve">the </w:t>
      </w:r>
      <w:r w:rsidRPr="00510A6D">
        <w:rPr>
          <w:rFonts w:cs="Arial"/>
        </w:rPr>
        <w:t>RFSCP.</w:t>
      </w:r>
    </w:p>
    <w:p w:rsidR="00F111F9" w:rsidRDefault="00F111F9" w:rsidP="00F111F9">
      <w:pPr>
        <w:spacing w:before="200" w:after="60"/>
        <w:ind w:right="227"/>
        <w:rPr>
          <w:b/>
        </w:rPr>
      </w:pPr>
      <w:r w:rsidRPr="00B93B01">
        <w:rPr>
          <w:b/>
        </w:rPr>
        <w:t>RFSCP</w:t>
      </w:r>
      <w:r w:rsidRPr="00B93B01">
        <w:rPr>
          <w:b/>
        </w:rPr>
        <w:tab/>
      </w:r>
    </w:p>
    <w:p w:rsidR="00F111F9" w:rsidRDefault="00F111F9" w:rsidP="00F111F9">
      <w:pPr>
        <w:spacing w:before="200" w:after="60"/>
        <w:ind w:right="227" w:firstLine="709"/>
      </w:pPr>
      <w:r>
        <w:t>Radio frequency safety compliance program (formally MERCS)</w:t>
      </w:r>
    </w:p>
    <w:p w:rsidR="00F111F9" w:rsidRPr="00357BC7" w:rsidRDefault="00F111F9" w:rsidP="00F111F9">
      <w:pPr>
        <w:pStyle w:val="Level11fo"/>
        <w:widowControl w:val="0"/>
        <w:spacing w:before="240" w:after="240"/>
        <w:ind w:left="709" w:hanging="709"/>
        <w:rPr>
          <w:b/>
        </w:rPr>
      </w:pPr>
      <w:r w:rsidRPr="00B93B01">
        <w:rPr>
          <w:b/>
        </w:rPr>
        <w:t xml:space="preserve">Radio Frequency (RF) Assessor </w:t>
      </w:r>
    </w:p>
    <w:p w:rsidR="00F111F9" w:rsidRDefault="00F111F9" w:rsidP="00F111F9">
      <w:pPr>
        <w:pStyle w:val="Level11fo"/>
        <w:widowControl w:val="0"/>
        <w:spacing w:before="240" w:after="240"/>
        <w:ind w:left="709"/>
      </w:pPr>
      <w:r w:rsidRPr="00510A6D">
        <w:rPr>
          <w:rFonts w:cs="Arial"/>
        </w:rPr>
        <w:t xml:space="preserve">A NATA accredited organisation with current certification for EME assessment </w:t>
      </w:r>
      <w:r w:rsidRPr="005F119C">
        <w:t>by</w:t>
      </w:r>
      <w:r w:rsidRPr="00510A6D">
        <w:rPr>
          <w:rFonts w:cs="Arial"/>
        </w:rPr>
        <w:t xml:space="preserve"> both computation (modelling) and measurement</w:t>
      </w:r>
      <w:r>
        <w:rPr>
          <w:rFonts w:cs="Arial"/>
        </w:rPr>
        <w:t>.</w:t>
      </w:r>
    </w:p>
    <w:p w:rsidR="00F111F9" w:rsidRDefault="00F111F9" w:rsidP="00F111F9">
      <w:pPr>
        <w:pStyle w:val="Level11fo"/>
        <w:widowControl w:val="0"/>
        <w:spacing w:before="240" w:after="240"/>
        <w:ind w:left="709"/>
      </w:pPr>
      <w:r>
        <w:t xml:space="preserve">A list of accredited assessors is available from Radio Frequency National Site Archive (RFNSA) </w:t>
      </w:r>
      <w:hyperlink r:id="rId16" w:history="1">
        <w:r w:rsidRPr="00360EBC">
          <w:rPr>
            <w:rStyle w:val="Hyperlink"/>
          </w:rPr>
          <w:t>http://www.rfnsa.com.au/nsa</w:t>
        </w:r>
      </w:hyperlink>
      <w:r>
        <w:t xml:space="preserve">. </w:t>
      </w:r>
    </w:p>
    <w:p w:rsidR="00F111F9" w:rsidRPr="00357BC7" w:rsidRDefault="00F111F9" w:rsidP="00F111F9">
      <w:pPr>
        <w:pStyle w:val="Level11fo"/>
        <w:widowControl w:val="0"/>
        <w:spacing w:before="240" w:after="240"/>
        <w:ind w:left="709" w:hanging="709"/>
        <w:rPr>
          <w:b/>
        </w:rPr>
      </w:pPr>
      <w:r w:rsidRPr="00B93B01">
        <w:rPr>
          <w:b/>
        </w:rPr>
        <w:t>RADHAZ Drawings</w:t>
      </w:r>
    </w:p>
    <w:p w:rsidR="00F111F9" w:rsidRPr="0077584B" w:rsidRDefault="00F111F9" w:rsidP="00F111F9">
      <w:pPr>
        <w:pStyle w:val="Level11fo"/>
        <w:widowControl w:val="0"/>
        <w:spacing w:before="240" w:after="240"/>
        <w:ind w:left="709"/>
        <w:rPr>
          <w:rFonts w:cs="Arial"/>
        </w:rPr>
      </w:pPr>
      <w:r w:rsidRPr="0077584B">
        <w:rPr>
          <w:rFonts w:cs="Arial"/>
        </w:rPr>
        <w:t>Site drawings clearly illustrating and detailing areas cumulative</w:t>
      </w:r>
      <w:r>
        <w:rPr>
          <w:rFonts w:cs="Arial"/>
        </w:rPr>
        <w:t>ly assessed as being above the o</w:t>
      </w:r>
      <w:r w:rsidRPr="0077584B">
        <w:rPr>
          <w:rFonts w:cs="Arial"/>
        </w:rPr>
        <w:t xml:space="preserve">ccupational </w:t>
      </w:r>
      <w:r>
        <w:rPr>
          <w:rFonts w:cs="Arial"/>
        </w:rPr>
        <w:t>e</w:t>
      </w:r>
      <w:r w:rsidRPr="0077584B">
        <w:rPr>
          <w:rFonts w:cs="Arial"/>
        </w:rPr>
        <w:t xml:space="preserve">xposure </w:t>
      </w:r>
      <w:r>
        <w:rPr>
          <w:rFonts w:cs="Arial"/>
        </w:rPr>
        <w:t>l</w:t>
      </w:r>
      <w:r w:rsidRPr="0077584B">
        <w:rPr>
          <w:rFonts w:cs="Arial"/>
        </w:rPr>
        <w:t xml:space="preserve">imit or </w:t>
      </w:r>
      <w:r>
        <w:rPr>
          <w:rFonts w:cs="Arial"/>
        </w:rPr>
        <w:t>g</w:t>
      </w:r>
      <w:r w:rsidRPr="0077584B">
        <w:rPr>
          <w:rFonts w:cs="Arial"/>
        </w:rPr>
        <w:t xml:space="preserve">eneral </w:t>
      </w:r>
      <w:r>
        <w:rPr>
          <w:rFonts w:cs="Arial"/>
        </w:rPr>
        <w:t>p</w:t>
      </w:r>
      <w:r w:rsidRPr="0077584B">
        <w:rPr>
          <w:rFonts w:cs="Arial"/>
        </w:rPr>
        <w:t xml:space="preserve">ublic </w:t>
      </w:r>
      <w:r>
        <w:rPr>
          <w:rFonts w:cs="Arial"/>
        </w:rPr>
        <w:t>e</w:t>
      </w:r>
      <w:r w:rsidRPr="0077584B">
        <w:rPr>
          <w:rFonts w:cs="Arial"/>
        </w:rPr>
        <w:t xml:space="preserve">xposure </w:t>
      </w:r>
      <w:r>
        <w:rPr>
          <w:rFonts w:cs="Arial"/>
        </w:rPr>
        <w:t>l</w:t>
      </w:r>
      <w:r w:rsidRPr="0077584B">
        <w:rPr>
          <w:rFonts w:cs="Arial"/>
        </w:rPr>
        <w:t>imit.</w:t>
      </w:r>
    </w:p>
    <w:p w:rsidR="00F111F9" w:rsidRPr="00357BC7" w:rsidRDefault="00F111F9" w:rsidP="00F111F9">
      <w:pPr>
        <w:pStyle w:val="Level11fo"/>
        <w:widowControl w:val="0"/>
        <w:spacing w:before="240" w:after="240"/>
        <w:ind w:left="709" w:hanging="709"/>
        <w:rPr>
          <w:b/>
        </w:rPr>
      </w:pPr>
      <w:r w:rsidRPr="00B93B01">
        <w:rPr>
          <w:b/>
        </w:rPr>
        <w:t>RCSMB</w:t>
      </w:r>
    </w:p>
    <w:p w:rsidR="00F111F9" w:rsidRDefault="00F111F9" w:rsidP="00F111F9">
      <w:pPr>
        <w:pStyle w:val="Level11fo"/>
        <w:widowControl w:val="0"/>
        <w:spacing w:before="240" w:after="240"/>
        <w:ind w:left="709"/>
      </w:pPr>
      <w:r w:rsidRPr="00587DE3">
        <w:t xml:space="preserve">Radio </w:t>
      </w:r>
      <w:r w:rsidRPr="00917468">
        <w:rPr>
          <w:rFonts w:cs="Arial"/>
          <w:color w:val="000000"/>
        </w:rPr>
        <w:t>Communications</w:t>
      </w:r>
      <w:r w:rsidRPr="00587DE3">
        <w:t xml:space="preserve"> Site Management Book (formally Site Radiation Folder) available via RFNSA.</w:t>
      </w:r>
      <w:r>
        <w:t xml:space="preserve"> Also released in updated format known as the “EME Guide” from October 2014.</w:t>
      </w:r>
    </w:p>
    <w:p w:rsidR="00F111F9" w:rsidRPr="00357BC7" w:rsidRDefault="00F111F9" w:rsidP="00F111F9">
      <w:pPr>
        <w:pStyle w:val="Level11fo"/>
        <w:widowControl w:val="0"/>
        <w:spacing w:before="240" w:after="240"/>
        <w:ind w:left="709" w:hanging="709"/>
        <w:rPr>
          <w:b/>
        </w:rPr>
      </w:pPr>
      <w:r w:rsidRPr="00B93B01">
        <w:rPr>
          <w:b/>
        </w:rPr>
        <w:t>RPS3</w:t>
      </w:r>
    </w:p>
    <w:p w:rsidR="00F111F9" w:rsidRDefault="00F111F9" w:rsidP="00F111F9">
      <w:pPr>
        <w:spacing w:before="200" w:after="60"/>
        <w:ind w:left="709" w:right="227"/>
      </w:pPr>
      <w:r w:rsidRPr="00587DE3">
        <w:t xml:space="preserve">ARPANSA </w:t>
      </w:r>
      <w:r w:rsidRPr="00917468">
        <w:rPr>
          <w:rFonts w:cs="Arial"/>
          <w:color w:val="000000"/>
        </w:rPr>
        <w:t>Radio</w:t>
      </w:r>
      <w:r w:rsidRPr="00587DE3">
        <w:t xml:space="preserve"> Protection Standard No 3 “</w:t>
      </w:r>
      <w:r w:rsidRPr="00587DE3">
        <w:rPr>
          <w:i/>
        </w:rPr>
        <w:t>Maximum Exposure Levels to Radio Frequency Fields 3 KHZ to 300 GHz</w:t>
      </w:r>
      <w:r w:rsidRPr="00587DE3">
        <w:t>”</w:t>
      </w:r>
      <w:r>
        <w:t>.</w:t>
      </w:r>
    </w:p>
    <w:p w:rsidR="00F111F9" w:rsidRDefault="00F111F9" w:rsidP="00F111F9">
      <w:pPr>
        <w:pStyle w:val="Level11fo"/>
        <w:widowControl w:val="0"/>
        <w:spacing w:before="240" w:after="240"/>
        <w:ind w:left="709"/>
      </w:pPr>
      <w:hyperlink r:id="rId17" w:history="1">
        <w:r w:rsidRPr="00587DE3">
          <w:rPr>
            <w:color w:val="0000FF"/>
            <w:u w:val="single"/>
          </w:rPr>
          <w:t>http://www.arpansa.gov.au/publications/codes/rps3.cfm</w:t>
        </w:r>
      </w:hyperlink>
    </w:p>
    <w:p w:rsidR="00F111F9" w:rsidRPr="00357BC7" w:rsidRDefault="00F111F9" w:rsidP="00F111F9">
      <w:pPr>
        <w:pStyle w:val="Level11fo"/>
        <w:widowControl w:val="0"/>
        <w:spacing w:before="240" w:after="240"/>
        <w:ind w:left="709" w:hanging="709"/>
        <w:rPr>
          <w:b/>
        </w:rPr>
      </w:pPr>
      <w:r w:rsidRPr="00B93B01">
        <w:rPr>
          <w:b/>
        </w:rPr>
        <w:t>Shared Sites</w:t>
      </w:r>
    </w:p>
    <w:p w:rsidR="00F111F9" w:rsidRDefault="00F111F9" w:rsidP="00F111F9">
      <w:pPr>
        <w:spacing w:before="200" w:after="60"/>
        <w:ind w:left="709"/>
      </w:pPr>
      <w:r>
        <w:t>A place on which Telstra RF transmitting infrastructure is installed where Telstra does not have sole control of access so it is not a Telstra Site. See document 005486 - Chapter 2.</w:t>
      </w:r>
    </w:p>
    <w:p w:rsidR="00F111F9" w:rsidRDefault="00F111F9" w:rsidP="00F111F9">
      <w:pPr>
        <w:pStyle w:val="Level11fo"/>
        <w:widowControl w:val="0"/>
        <w:spacing w:before="240" w:after="240"/>
        <w:ind w:left="0"/>
        <w:rPr>
          <w:b/>
        </w:rPr>
      </w:pPr>
      <w:r w:rsidRPr="00B93B01">
        <w:rPr>
          <w:b/>
        </w:rPr>
        <w:lastRenderedPageBreak/>
        <w:t>Telstra Site</w:t>
      </w:r>
    </w:p>
    <w:p w:rsidR="00F111F9" w:rsidRDefault="00F111F9" w:rsidP="00F111F9">
      <w:pPr>
        <w:spacing w:before="200" w:after="60"/>
        <w:ind w:left="709"/>
      </w:pPr>
      <w:r>
        <w:t>A place on which Telstra RF transmitting infrastructure is installed in respect of which Telstra has sole control of access, including the access of other emitters. See document 005486 - Chapter 2.</w:t>
      </w:r>
    </w:p>
    <w:p w:rsidR="00D52874" w:rsidRDefault="00D52874" w:rsidP="00861AD8">
      <w:pPr>
        <w:pStyle w:val="Level11fo"/>
        <w:widowControl w:val="0"/>
        <w:ind w:left="0"/>
        <w:sectPr w:rsidR="00D52874" w:rsidSect="00F9017D">
          <w:headerReference w:type="default" r:id="rId18"/>
          <w:footerReference w:type="default" r:id="rId19"/>
          <w:pgSz w:w="11906" w:h="16838"/>
          <w:pgMar w:top="1440" w:right="1800" w:bottom="1440" w:left="1800" w:header="708" w:footer="708" w:gutter="0"/>
          <w:cols w:space="708"/>
          <w:docGrid w:linePitch="360"/>
        </w:sectPr>
      </w:pPr>
    </w:p>
    <w:p w:rsidR="00254A3F" w:rsidRDefault="009D59C3">
      <w:pPr>
        <w:widowControl w:val="0"/>
      </w:pPr>
      <w:r>
        <w:rPr>
          <w:sz w:val="44"/>
          <w:szCs w:val="44"/>
        </w:rPr>
        <w:lastRenderedPageBreak/>
        <w:t>Third</w:t>
      </w:r>
      <w:r w:rsidR="00EA235D">
        <w:rPr>
          <w:sz w:val="44"/>
          <w:szCs w:val="44"/>
        </w:rPr>
        <w:t xml:space="preserve"> Party Infrastructure Record of Contact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2693"/>
        <w:gridCol w:w="1701"/>
        <w:gridCol w:w="2410"/>
      </w:tblGrid>
      <w:tr w:rsidR="00EA235D" w:rsidTr="00D52874">
        <w:tc>
          <w:tcPr>
            <w:tcW w:w="1526" w:type="dxa"/>
            <w:shd w:val="clear" w:color="auto" w:fill="8DB3E2"/>
            <w:vAlign w:val="center"/>
          </w:tcPr>
          <w:p w:rsidR="00254A3F" w:rsidRDefault="00D52874">
            <w:pPr>
              <w:widowControl w:val="0"/>
              <w:spacing w:before="200" w:line="240" w:lineRule="exact"/>
              <w:rPr>
                <w:rFonts w:eastAsia="SimSun"/>
              </w:rPr>
            </w:pPr>
            <w:r w:rsidRPr="00D52874">
              <w:rPr>
                <w:rFonts w:eastAsia="SimSun"/>
              </w:rPr>
              <w:t xml:space="preserve">Site Name </w:t>
            </w:r>
          </w:p>
        </w:tc>
        <w:tc>
          <w:tcPr>
            <w:tcW w:w="2693" w:type="dxa"/>
            <w:vAlign w:val="center"/>
          </w:tcPr>
          <w:p w:rsidR="00254A3F" w:rsidRDefault="00254A3F">
            <w:pPr>
              <w:widowControl w:val="0"/>
              <w:spacing w:before="200" w:line="240" w:lineRule="exact"/>
              <w:rPr>
                <w:rFonts w:eastAsia="SimSun"/>
              </w:rPr>
            </w:pPr>
          </w:p>
        </w:tc>
        <w:tc>
          <w:tcPr>
            <w:tcW w:w="1701" w:type="dxa"/>
            <w:shd w:val="clear" w:color="auto" w:fill="8DB3E2"/>
            <w:vAlign w:val="center"/>
          </w:tcPr>
          <w:p w:rsidR="00254A3F" w:rsidRDefault="00D52874">
            <w:pPr>
              <w:widowControl w:val="0"/>
              <w:spacing w:before="200" w:line="240" w:lineRule="exact"/>
              <w:rPr>
                <w:rFonts w:eastAsia="SimSun"/>
              </w:rPr>
            </w:pPr>
            <w:r w:rsidRPr="00D52874">
              <w:rPr>
                <w:rFonts w:eastAsia="SimSun"/>
              </w:rPr>
              <w:t>NSA Number</w:t>
            </w:r>
          </w:p>
        </w:tc>
        <w:tc>
          <w:tcPr>
            <w:tcW w:w="2410" w:type="dxa"/>
            <w:vAlign w:val="center"/>
          </w:tcPr>
          <w:p w:rsidR="00254A3F" w:rsidRDefault="00254A3F">
            <w:pPr>
              <w:widowControl w:val="0"/>
              <w:spacing w:before="200" w:line="240" w:lineRule="exact"/>
              <w:rPr>
                <w:rFonts w:eastAsia="SimSun"/>
              </w:rPr>
            </w:pPr>
          </w:p>
        </w:tc>
      </w:tr>
      <w:tr w:rsidR="00EA235D" w:rsidTr="00D52874">
        <w:tc>
          <w:tcPr>
            <w:tcW w:w="1526" w:type="dxa"/>
            <w:shd w:val="clear" w:color="auto" w:fill="8DB3E2"/>
            <w:vAlign w:val="center"/>
          </w:tcPr>
          <w:p w:rsidR="00254A3F" w:rsidRDefault="00D52874">
            <w:pPr>
              <w:widowControl w:val="0"/>
              <w:spacing w:before="200" w:line="240" w:lineRule="exact"/>
              <w:rPr>
                <w:rFonts w:eastAsia="SimSun"/>
              </w:rPr>
            </w:pPr>
            <w:r w:rsidRPr="00D52874">
              <w:rPr>
                <w:rFonts w:eastAsia="SimSun"/>
              </w:rPr>
              <w:t>Project ID</w:t>
            </w:r>
          </w:p>
        </w:tc>
        <w:tc>
          <w:tcPr>
            <w:tcW w:w="2693" w:type="dxa"/>
            <w:vAlign w:val="center"/>
          </w:tcPr>
          <w:p w:rsidR="00254A3F" w:rsidRDefault="00254A3F">
            <w:pPr>
              <w:widowControl w:val="0"/>
              <w:spacing w:before="200" w:line="240" w:lineRule="exact"/>
              <w:rPr>
                <w:rFonts w:eastAsia="SimSun"/>
              </w:rPr>
            </w:pPr>
          </w:p>
        </w:tc>
        <w:tc>
          <w:tcPr>
            <w:tcW w:w="1701" w:type="dxa"/>
            <w:shd w:val="clear" w:color="auto" w:fill="8DB3E2"/>
            <w:vAlign w:val="center"/>
          </w:tcPr>
          <w:p w:rsidR="00254A3F" w:rsidRDefault="00254A3F">
            <w:pPr>
              <w:widowControl w:val="0"/>
              <w:spacing w:before="200" w:line="240" w:lineRule="exact"/>
              <w:rPr>
                <w:rFonts w:eastAsia="SimSun"/>
              </w:rPr>
            </w:pPr>
          </w:p>
        </w:tc>
        <w:tc>
          <w:tcPr>
            <w:tcW w:w="2410" w:type="dxa"/>
            <w:vAlign w:val="center"/>
          </w:tcPr>
          <w:p w:rsidR="00254A3F" w:rsidRDefault="00254A3F">
            <w:pPr>
              <w:widowControl w:val="0"/>
              <w:spacing w:before="200" w:line="240" w:lineRule="exact"/>
              <w:rPr>
                <w:rFonts w:eastAsia="SimSun"/>
              </w:rPr>
            </w:pPr>
          </w:p>
        </w:tc>
      </w:tr>
    </w:tbl>
    <w:p w:rsidR="00254A3F" w:rsidRDefault="00254A3F">
      <w:pPr>
        <w:widowControl w:val="0"/>
      </w:pPr>
    </w:p>
    <w:p w:rsidR="00254A3F" w:rsidRDefault="00D52874">
      <w:pPr>
        <w:widowControl w:val="0"/>
      </w:pPr>
      <w:r>
        <w:t xml:space="preserve">This record must be kept as evidence </w:t>
      </w:r>
      <w:r w:rsidR="00556FF6">
        <w:t>of enquires made at Shared S</w:t>
      </w:r>
      <w:r>
        <w:t xml:space="preserve">ites </w:t>
      </w:r>
      <w:r w:rsidRPr="005C1DE6">
        <w:t xml:space="preserve">where </w:t>
      </w:r>
      <w:r w:rsidR="00556FF6">
        <w:t>unidentified</w:t>
      </w:r>
      <w:r w:rsidRPr="005C1DE6">
        <w:t xml:space="preserve"> third party </w:t>
      </w:r>
      <w:r w:rsidRPr="00BC2079">
        <w:t xml:space="preserve">antenna services </w:t>
      </w:r>
      <w:r>
        <w:t>are present.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1"/>
        <w:gridCol w:w="904"/>
        <w:gridCol w:w="2213"/>
        <w:gridCol w:w="2214"/>
        <w:gridCol w:w="2144"/>
        <w:gridCol w:w="2235"/>
        <w:gridCol w:w="3663"/>
      </w:tblGrid>
      <w:tr w:rsidR="00EA235D" w:rsidRPr="008D4A40" w:rsidTr="00D52874">
        <w:trPr>
          <w:trHeight w:val="671"/>
        </w:trPr>
        <w:tc>
          <w:tcPr>
            <w:tcW w:w="833" w:type="dxa"/>
            <w:shd w:val="clear" w:color="auto" w:fill="8DB3E2"/>
            <w:vAlign w:val="center"/>
          </w:tcPr>
          <w:p w:rsidR="00254A3F" w:rsidRDefault="00D52874">
            <w:pPr>
              <w:widowControl w:val="0"/>
              <w:spacing w:before="200" w:line="240" w:lineRule="exact"/>
              <w:jc w:val="center"/>
              <w:rPr>
                <w:rFonts w:eastAsia="SimSun"/>
                <w:sz w:val="18"/>
                <w:szCs w:val="18"/>
              </w:rPr>
            </w:pPr>
            <w:r w:rsidRPr="00D52874">
              <w:rPr>
                <w:rFonts w:eastAsia="SimSun"/>
                <w:sz w:val="18"/>
                <w:szCs w:val="18"/>
              </w:rPr>
              <w:t>Date</w:t>
            </w:r>
          </w:p>
        </w:tc>
        <w:tc>
          <w:tcPr>
            <w:tcW w:w="950" w:type="dxa"/>
            <w:shd w:val="clear" w:color="auto" w:fill="8DB3E2"/>
            <w:vAlign w:val="center"/>
          </w:tcPr>
          <w:p w:rsidR="00254A3F" w:rsidRDefault="00D52874">
            <w:pPr>
              <w:widowControl w:val="0"/>
              <w:spacing w:before="200" w:line="240" w:lineRule="exact"/>
              <w:jc w:val="center"/>
              <w:rPr>
                <w:rFonts w:eastAsia="SimSun"/>
                <w:sz w:val="18"/>
                <w:szCs w:val="18"/>
              </w:rPr>
            </w:pPr>
            <w:r w:rsidRPr="00D52874">
              <w:rPr>
                <w:rFonts w:eastAsia="SimSun"/>
                <w:sz w:val="18"/>
                <w:szCs w:val="18"/>
              </w:rPr>
              <w:t>Time</w:t>
            </w:r>
          </w:p>
        </w:tc>
        <w:tc>
          <w:tcPr>
            <w:tcW w:w="2409" w:type="dxa"/>
            <w:shd w:val="clear" w:color="auto" w:fill="8DB3E2"/>
            <w:vAlign w:val="center"/>
          </w:tcPr>
          <w:p w:rsidR="00254A3F" w:rsidRDefault="00D52874">
            <w:pPr>
              <w:widowControl w:val="0"/>
              <w:tabs>
                <w:tab w:val="left" w:pos="4171"/>
              </w:tabs>
              <w:spacing w:before="200" w:line="240" w:lineRule="exact"/>
              <w:rPr>
                <w:rFonts w:eastAsia="SimSun"/>
                <w:sz w:val="18"/>
                <w:szCs w:val="18"/>
              </w:rPr>
            </w:pPr>
            <w:r w:rsidRPr="00D52874">
              <w:rPr>
                <w:rFonts w:eastAsia="SimSun"/>
                <w:sz w:val="18"/>
                <w:szCs w:val="18"/>
              </w:rPr>
              <w:t xml:space="preserve">Contact made By </w:t>
            </w:r>
          </w:p>
          <w:p w:rsidR="00254A3F" w:rsidRDefault="00D52874">
            <w:pPr>
              <w:widowControl w:val="0"/>
              <w:tabs>
                <w:tab w:val="left" w:pos="4171"/>
              </w:tabs>
              <w:spacing w:before="200" w:line="240" w:lineRule="exact"/>
              <w:rPr>
                <w:rFonts w:eastAsia="SimSun"/>
                <w:sz w:val="18"/>
                <w:szCs w:val="18"/>
              </w:rPr>
            </w:pPr>
            <w:r w:rsidRPr="00D52874">
              <w:rPr>
                <w:rFonts w:eastAsia="SimSun"/>
                <w:sz w:val="18"/>
                <w:szCs w:val="18"/>
              </w:rPr>
              <w:t xml:space="preserve"> Role \ Position\ Company</w:t>
            </w:r>
          </w:p>
        </w:tc>
        <w:tc>
          <w:tcPr>
            <w:tcW w:w="2410" w:type="dxa"/>
            <w:shd w:val="clear" w:color="auto" w:fill="8DB3E2"/>
            <w:vAlign w:val="center"/>
          </w:tcPr>
          <w:p w:rsidR="00254A3F" w:rsidRDefault="00D52874">
            <w:pPr>
              <w:widowControl w:val="0"/>
              <w:tabs>
                <w:tab w:val="left" w:pos="4171"/>
              </w:tabs>
              <w:spacing w:before="200" w:line="240" w:lineRule="exact"/>
              <w:rPr>
                <w:rFonts w:eastAsia="SimSun"/>
                <w:sz w:val="18"/>
                <w:szCs w:val="18"/>
              </w:rPr>
            </w:pPr>
            <w:r w:rsidRPr="00D52874">
              <w:rPr>
                <w:rFonts w:eastAsia="SimSun"/>
                <w:sz w:val="18"/>
                <w:szCs w:val="18"/>
              </w:rPr>
              <w:t xml:space="preserve">Contact Person </w:t>
            </w:r>
          </w:p>
          <w:p w:rsidR="00254A3F" w:rsidRDefault="00D52874">
            <w:pPr>
              <w:widowControl w:val="0"/>
              <w:tabs>
                <w:tab w:val="left" w:pos="4171"/>
              </w:tabs>
              <w:spacing w:before="200" w:line="240" w:lineRule="exact"/>
              <w:rPr>
                <w:rFonts w:eastAsia="SimSun"/>
                <w:sz w:val="18"/>
                <w:szCs w:val="18"/>
              </w:rPr>
            </w:pPr>
            <w:r w:rsidRPr="00D52874">
              <w:rPr>
                <w:rFonts w:eastAsia="SimSun"/>
                <w:sz w:val="18"/>
                <w:szCs w:val="18"/>
              </w:rPr>
              <w:t>Role \ Position\ Company</w:t>
            </w:r>
          </w:p>
        </w:tc>
        <w:tc>
          <w:tcPr>
            <w:tcW w:w="2278" w:type="dxa"/>
            <w:shd w:val="clear" w:color="auto" w:fill="8DB3E2"/>
            <w:vAlign w:val="center"/>
          </w:tcPr>
          <w:p w:rsidR="00254A3F" w:rsidRDefault="00D52874">
            <w:pPr>
              <w:widowControl w:val="0"/>
              <w:spacing w:before="200" w:line="240" w:lineRule="exact"/>
              <w:rPr>
                <w:rFonts w:eastAsia="SimSun"/>
                <w:sz w:val="18"/>
                <w:szCs w:val="18"/>
              </w:rPr>
            </w:pPr>
            <w:r w:rsidRPr="00D52874">
              <w:rPr>
                <w:rFonts w:eastAsia="SimSun"/>
                <w:sz w:val="18"/>
                <w:szCs w:val="18"/>
              </w:rPr>
              <w:t>Contact Details</w:t>
            </w:r>
          </w:p>
          <w:p w:rsidR="00254A3F" w:rsidRDefault="00F111F9">
            <w:pPr>
              <w:widowControl w:val="0"/>
              <w:spacing w:before="200" w:line="240" w:lineRule="exact"/>
              <w:rPr>
                <w:rFonts w:eastAsia="SimSun"/>
                <w:sz w:val="18"/>
                <w:szCs w:val="18"/>
              </w:rPr>
            </w:pPr>
            <w:r w:rsidRPr="00D52874">
              <w:rPr>
                <w:rFonts w:eastAsia="SimSun"/>
                <w:sz w:val="18"/>
                <w:szCs w:val="18"/>
              </w:rPr>
              <w:t>i.e.</w:t>
            </w:r>
            <w:r w:rsidR="00D52874" w:rsidRPr="00D52874">
              <w:rPr>
                <w:rFonts w:eastAsia="SimSun"/>
                <w:sz w:val="18"/>
                <w:szCs w:val="18"/>
              </w:rPr>
              <w:t xml:space="preserve"> Phone number\email</w:t>
            </w:r>
          </w:p>
        </w:tc>
        <w:tc>
          <w:tcPr>
            <w:tcW w:w="2461" w:type="dxa"/>
            <w:shd w:val="clear" w:color="auto" w:fill="8DB3E2"/>
            <w:vAlign w:val="center"/>
          </w:tcPr>
          <w:p w:rsidR="00254A3F" w:rsidRDefault="00D52874">
            <w:pPr>
              <w:widowControl w:val="0"/>
              <w:spacing w:before="200" w:line="240" w:lineRule="exact"/>
              <w:jc w:val="center"/>
              <w:rPr>
                <w:rFonts w:eastAsia="SimSun"/>
                <w:sz w:val="18"/>
                <w:szCs w:val="18"/>
              </w:rPr>
            </w:pPr>
            <w:r w:rsidRPr="00D52874">
              <w:rPr>
                <w:rFonts w:eastAsia="SimSun"/>
                <w:sz w:val="18"/>
                <w:szCs w:val="18"/>
              </w:rPr>
              <w:t>Subject</w:t>
            </w:r>
          </w:p>
        </w:tc>
        <w:tc>
          <w:tcPr>
            <w:tcW w:w="4076" w:type="dxa"/>
            <w:shd w:val="clear" w:color="auto" w:fill="8DB3E2"/>
            <w:vAlign w:val="center"/>
          </w:tcPr>
          <w:p w:rsidR="00254A3F" w:rsidRDefault="00D52874">
            <w:pPr>
              <w:widowControl w:val="0"/>
              <w:spacing w:before="200" w:line="240" w:lineRule="exact"/>
              <w:jc w:val="center"/>
              <w:rPr>
                <w:rFonts w:eastAsia="SimSun"/>
                <w:sz w:val="18"/>
                <w:szCs w:val="18"/>
              </w:rPr>
            </w:pPr>
            <w:r w:rsidRPr="00D52874">
              <w:rPr>
                <w:rFonts w:eastAsia="SimSun"/>
                <w:sz w:val="18"/>
                <w:szCs w:val="18"/>
              </w:rPr>
              <w:t>Notes\ Response\ Outcomes</w:t>
            </w: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shd w:val="clear" w:color="auto" w:fill="DBE5F1"/>
            <w:vAlign w:val="center"/>
          </w:tcPr>
          <w:p w:rsidR="00254A3F" w:rsidRDefault="00254A3F">
            <w:pPr>
              <w:widowControl w:val="0"/>
              <w:spacing w:before="200" w:line="240" w:lineRule="exact"/>
              <w:jc w:val="center"/>
              <w:rPr>
                <w:rFonts w:eastAsia="SimSun"/>
                <w:sz w:val="18"/>
                <w:szCs w:val="18"/>
              </w:rPr>
            </w:pPr>
          </w:p>
        </w:tc>
        <w:tc>
          <w:tcPr>
            <w:tcW w:w="950" w:type="dxa"/>
            <w:shd w:val="clear" w:color="auto" w:fill="DBE5F1"/>
            <w:vAlign w:val="center"/>
          </w:tcPr>
          <w:p w:rsidR="00254A3F" w:rsidRDefault="00254A3F">
            <w:pPr>
              <w:widowControl w:val="0"/>
              <w:spacing w:before="200" w:line="240" w:lineRule="exact"/>
              <w:jc w:val="center"/>
              <w:rPr>
                <w:rFonts w:eastAsia="SimSun"/>
                <w:sz w:val="18"/>
                <w:szCs w:val="18"/>
              </w:rPr>
            </w:pPr>
          </w:p>
        </w:tc>
        <w:tc>
          <w:tcPr>
            <w:tcW w:w="2409" w:type="dxa"/>
            <w:shd w:val="clear" w:color="auto" w:fill="DBE5F1"/>
            <w:vAlign w:val="center"/>
          </w:tcPr>
          <w:p w:rsidR="00254A3F" w:rsidRDefault="00254A3F">
            <w:pPr>
              <w:widowControl w:val="0"/>
              <w:spacing w:before="200" w:line="240" w:lineRule="exact"/>
              <w:rPr>
                <w:rFonts w:eastAsia="SimSun"/>
                <w:sz w:val="18"/>
                <w:szCs w:val="18"/>
              </w:rPr>
            </w:pPr>
          </w:p>
        </w:tc>
        <w:tc>
          <w:tcPr>
            <w:tcW w:w="2410" w:type="dxa"/>
            <w:shd w:val="clear" w:color="auto" w:fill="DBE5F1"/>
            <w:vAlign w:val="center"/>
          </w:tcPr>
          <w:p w:rsidR="00254A3F" w:rsidRDefault="00254A3F">
            <w:pPr>
              <w:widowControl w:val="0"/>
              <w:spacing w:before="200" w:line="240" w:lineRule="exact"/>
              <w:rPr>
                <w:rFonts w:eastAsia="SimSun"/>
                <w:sz w:val="18"/>
                <w:szCs w:val="18"/>
              </w:rPr>
            </w:pPr>
          </w:p>
        </w:tc>
        <w:tc>
          <w:tcPr>
            <w:tcW w:w="2278" w:type="dxa"/>
            <w:shd w:val="clear" w:color="auto" w:fill="DBE5F1"/>
            <w:vAlign w:val="center"/>
          </w:tcPr>
          <w:p w:rsidR="00254A3F" w:rsidRDefault="00254A3F">
            <w:pPr>
              <w:widowControl w:val="0"/>
              <w:spacing w:before="200" w:line="240" w:lineRule="exact"/>
              <w:rPr>
                <w:rFonts w:eastAsia="SimSun"/>
                <w:sz w:val="18"/>
                <w:szCs w:val="18"/>
              </w:rPr>
            </w:pPr>
          </w:p>
        </w:tc>
        <w:tc>
          <w:tcPr>
            <w:tcW w:w="2461" w:type="dxa"/>
            <w:shd w:val="clear" w:color="auto" w:fill="DBE5F1"/>
            <w:vAlign w:val="center"/>
          </w:tcPr>
          <w:p w:rsidR="00254A3F" w:rsidRDefault="00254A3F">
            <w:pPr>
              <w:widowControl w:val="0"/>
              <w:spacing w:before="200" w:line="240" w:lineRule="exact"/>
              <w:rPr>
                <w:rFonts w:eastAsia="SimSun"/>
                <w:sz w:val="18"/>
                <w:szCs w:val="18"/>
              </w:rPr>
            </w:pPr>
          </w:p>
        </w:tc>
        <w:tc>
          <w:tcPr>
            <w:tcW w:w="4076" w:type="dxa"/>
            <w:shd w:val="clear" w:color="auto" w:fill="DBE5F1"/>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shd w:val="clear" w:color="auto" w:fill="DBE5F1"/>
            <w:vAlign w:val="center"/>
          </w:tcPr>
          <w:p w:rsidR="00254A3F" w:rsidRDefault="00254A3F">
            <w:pPr>
              <w:widowControl w:val="0"/>
              <w:spacing w:before="200" w:line="240" w:lineRule="exact"/>
              <w:jc w:val="center"/>
              <w:rPr>
                <w:rFonts w:eastAsia="SimSun"/>
                <w:sz w:val="18"/>
                <w:szCs w:val="18"/>
              </w:rPr>
            </w:pPr>
          </w:p>
        </w:tc>
        <w:tc>
          <w:tcPr>
            <w:tcW w:w="950" w:type="dxa"/>
            <w:shd w:val="clear" w:color="auto" w:fill="DBE5F1"/>
            <w:vAlign w:val="center"/>
          </w:tcPr>
          <w:p w:rsidR="00254A3F" w:rsidRDefault="00254A3F">
            <w:pPr>
              <w:widowControl w:val="0"/>
              <w:spacing w:before="200" w:line="240" w:lineRule="exact"/>
              <w:jc w:val="center"/>
              <w:rPr>
                <w:rFonts w:eastAsia="SimSun"/>
                <w:sz w:val="18"/>
                <w:szCs w:val="18"/>
              </w:rPr>
            </w:pPr>
          </w:p>
        </w:tc>
        <w:tc>
          <w:tcPr>
            <w:tcW w:w="2409" w:type="dxa"/>
            <w:shd w:val="clear" w:color="auto" w:fill="DBE5F1"/>
            <w:vAlign w:val="center"/>
          </w:tcPr>
          <w:p w:rsidR="00254A3F" w:rsidRDefault="00254A3F">
            <w:pPr>
              <w:widowControl w:val="0"/>
              <w:spacing w:before="200" w:line="240" w:lineRule="exact"/>
              <w:rPr>
                <w:rFonts w:eastAsia="SimSun"/>
                <w:sz w:val="18"/>
                <w:szCs w:val="18"/>
              </w:rPr>
            </w:pPr>
          </w:p>
        </w:tc>
        <w:tc>
          <w:tcPr>
            <w:tcW w:w="2410" w:type="dxa"/>
            <w:shd w:val="clear" w:color="auto" w:fill="DBE5F1"/>
            <w:vAlign w:val="center"/>
          </w:tcPr>
          <w:p w:rsidR="00254A3F" w:rsidRDefault="00254A3F">
            <w:pPr>
              <w:widowControl w:val="0"/>
              <w:spacing w:before="200" w:line="240" w:lineRule="exact"/>
              <w:rPr>
                <w:rFonts w:eastAsia="SimSun"/>
                <w:sz w:val="18"/>
                <w:szCs w:val="18"/>
              </w:rPr>
            </w:pPr>
          </w:p>
        </w:tc>
        <w:tc>
          <w:tcPr>
            <w:tcW w:w="2278" w:type="dxa"/>
            <w:shd w:val="clear" w:color="auto" w:fill="DBE5F1"/>
            <w:vAlign w:val="center"/>
          </w:tcPr>
          <w:p w:rsidR="00254A3F" w:rsidRDefault="00254A3F">
            <w:pPr>
              <w:widowControl w:val="0"/>
              <w:spacing w:before="200" w:line="240" w:lineRule="exact"/>
              <w:rPr>
                <w:rFonts w:eastAsia="SimSun"/>
                <w:sz w:val="18"/>
                <w:szCs w:val="18"/>
              </w:rPr>
            </w:pPr>
          </w:p>
        </w:tc>
        <w:tc>
          <w:tcPr>
            <w:tcW w:w="2461" w:type="dxa"/>
            <w:shd w:val="clear" w:color="auto" w:fill="DBE5F1"/>
            <w:vAlign w:val="center"/>
          </w:tcPr>
          <w:p w:rsidR="00254A3F" w:rsidRDefault="00254A3F">
            <w:pPr>
              <w:widowControl w:val="0"/>
              <w:spacing w:before="200" w:line="240" w:lineRule="exact"/>
              <w:rPr>
                <w:rFonts w:eastAsia="SimSun"/>
                <w:sz w:val="18"/>
                <w:szCs w:val="18"/>
              </w:rPr>
            </w:pPr>
          </w:p>
        </w:tc>
        <w:tc>
          <w:tcPr>
            <w:tcW w:w="4076" w:type="dxa"/>
            <w:shd w:val="clear" w:color="auto" w:fill="DBE5F1"/>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shd w:val="clear" w:color="auto" w:fill="DBE5F1"/>
            <w:vAlign w:val="center"/>
          </w:tcPr>
          <w:p w:rsidR="00254A3F" w:rsidRDefault="00254A3F">
            <w:pPr>
              <w:widowControl w:val="0"/>
              <w:spacing w:before="200" w:line="240" w:lineRule="exact"/>
              <w:jc w:val="center"/>
              <w:rPr>
                <w:rFonts w:eastAsia="SimSun"/>
                <w:sz w:val="18"/>
                <w:szCs w:val="18"/>
              </w:rPr>
            </w:pPr>
          </w:p>
        </w:tc>
        <w:tc>
          <w:tcPr>
            <w:tcW w:w="950" w:type="dxa"/>
            <w:shd w:val="clear" w:color="auto" w:fill="DBE5F1"/>
            <w:vAlign w:val="center"/>
          </w:tcPr>
          <w:p w:rsidR="00254A3F" w:rsidRDefault="00254A3F">
            <w:pPr>
              <w:widowControl w:val="0"/>
              <w:spacing w:before="200" w:line="240" w:lineRule="exact"/>
              <w:jc w:val="center"/>
              <w:rPr>
                <w:rFonts w:eastAsia="SimSun"/>
                <w:sz w:val="18"/>
                <w:szCs w:val="18"/>
              </w:rPr>
            </w:pPr>
          </w:p>
        </w:tc>
        <w:tc>
          <w:tcPr>
            <w:tcW w:w="2409" w:type="dxa"/>
            <w:shd w:val="clear" w:color="auto" w:fill="DBE5F1"/>
            <w:vAlign w:val="center"/>
          </w:tcPr>
          <w:p w:rsidR="00254A3F" w:rsidRDefault="00254A3F">
            <w:pPr>
              <w:widowControl w:val="0"/>
              <w:spacing w:before="200" w:line="240" w:lineRule="exact"/>
              <w:rPr>
                <w:rFonts w:eastAsia="SimSun"/>
                <w:sz w:val="18"/>
                <w:szCs w:val="18"/>
              </w:rPr>
            </w:pPr>
          </w:p>
        </w:tc>
        <w:tc>
          <w:tcPr>
            <w:tcW w:w="2410" w:type="dxa"/>
            <w:shd w:val="clear" w:color="auto" w:fill="DBE5F1"/>
            <w:vAlign w:val="center"/>
          </w:tcPr>
          <w:p w:rsidR="00254A3F" w:rsidRDefault="00254A3F">
            <w:pPr>
              <w:widowControl w:val="0"/>
              <w:spacing w:before="200" w:line="240" w:lineRule="exact"/>
              <w:rPr>
                <w:rFonts w:eastAsia="SimSun"/>
                <w:sz w:val="18"/>
                <w:szCs w:val="18"/>
              </w:rPr>
            </w:pPr>
          </w:p>
        </w:tc>
        <w:tc>
          <w:tcPr>
            <w:tcW w:w="2278" w:type="dxa"/>
            <w:shd w:val="clear" w:color="auto" w:fill="DBE5F1"/>
            <w:vAlign w:val="center"/>
          </w:tcPr>
          <w:p w:rsidR="00254A3F" w:rsidRDefault="00254A3F">
            <w:pPr>
              <w:widowControl w:val="0"/>
              <w:spacing w:before="200" w:line="240" w:lineRule="exact"/>
              <w:rPr>
                <w:rFonts w:eastAsia="SimSun"/>
                <w:sz w:val="18"/>
                <w:szCs w:val="18"/>
              </w:rPr>
            </w:pPr>
          </w:p>
        </w:tc>
        <w:tc>
          <w:tcPr>
            <w:tcW w:w="2461" w:type="dxa"/>
            <w:shd w:val="clear" w:color="auto" w:fill="DBE5F1"/>
            <w:vAlign w:val="center"/>
          </w:tcPr>
          <w:p w:rsidR="00254A3F" w:rsidRDefault="00254A3F">
            <w:pPr>
              <w:widowControl w:val="0"/>
              <w:spacing w:before="200" w:line="240" w:lineRule="exact"/>
              <w:rPr>
                <w:rFonts w:eastAsia="SimSun"/>
                <w:sz w:val="18"/>
                <w:szCs w:val="18"/>
              </w:rPr>
            </w:pPr>
          </w:p>
        </w:tc>
        <w:tc>
          <w:tcPr>
            <w:tcW w:w="4076" w:type="dxa"/>
            <w:shd w:val="clear" w:color="auto" w:fill="DBE5F1"/>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shd w:val="clear" w:color="auto" w:fill="DBE5F1"/>
            <w:vAlign w:val="center"/>
          </w:tcPr>
          <w:p w:rsidR="00254A3F" w:rsidRDefault="00254A3F">
            <w:pPr>
              <w:widowControl w:val="0"/>
              <w:spacing w:before="200" w:line="240" w:lineRule="exact"/>
              <w:jc w:val="center"/>
              <w:rPr>
                <w:rFonts w:eastAsia="SimSun"/>
                <w:sz w:val="18"/>
                <w:szCs w:val="18"/>
              </w:rPr>
            </w:pPr>
          </w:p>
        </w:tc>
        <w:tc>
          <w:tcPr>
            <w:tcW w:w="950" w:type="dxa"/>
            <w:shd w:val="clear" w:color="auto" w:fill="DBE5F1"/>
            <w:vAlign w:val="center"/>
          </w:tcPr>
          <w:p w:rsidR="00254A3F" w:rsidRDefault="00254A3F">
            <w:pPr>
              <w:widowControl w:val="0"/>
              <w:spacing w:before="200" w:line="240" w:lineRule="exact"/>
              <w:jc w:val="center"/>
              <w:rPr>
                <w:rFonts w:eastAsia="SimSun"/>
                <w:sz w:val="18"/>
                <w:szCs w:val="18"/>
              </w:rPr>
            </w:pPr>
          </w:p>
        </w:tc>
        <w:tc>
          <w:tcPr>
            <w:tcW w:w="2409" w:type="dxa"/>
            <w:shd w:val="clear" w:color="auto" w:fill="DBE5F1"/>
            <w:vAlign w:val="center"/>
          </w:tcPr>
          <w:p w:rsidR="00254A3F" w:rsidRDefault="00254A3F">
            <w:pPr>
              <w:widowControl w:val="0"/>
              <w:spacing w:before="200" w:line="240" w:lineRule="exact"/>
              <w:rPr>
                <w:rFonts w:eastAsia="SimSun"/>
                <w:sz w:val="18"/>
                <w:szCs w:val="18"/>
              </w:rPr>
            </w:pPr>
          </w:p>
        </w:tc>
        <w:tc>
          <w:tcPr>
            <w:tcW w:w="2410" w:type="dxa"/>
            <w:shd w:val="clear" w:color="auto" w:fill="DBE5F1"/>
            <w:vAlign w:val="center"/>
          </w:tcPr>
          <w:p w:rsidR="00254A3F" w:rsidRDefault="00254A3F">
            <w:pPr>
              <w:widowControl w:val="0"/>
              <w:spacing w:before="200" w:line="240" w:lineRule="exact"/>
              <w:rPr>
                <w:rFonts w:eastAsia="SimSun"/>
                <w:sz w:val="18"/>
                <w:szCs w:val="18"/>
              </w:rPr>
            </w:pPr>
          </w:p>
        </w:tc>
        <w:tc>
          <w:tcPr>
            <w:tcW w:w="2278" w:type="dxa"/>
            <w:shd w:val="clear" w:color="auto" w:fill="DBE5F1"/>
            <w:vAlign w:val="center"/>
          </w:tcPr>
          <w:p w:rsidR="00254A3F" w:rsidRDefault="00254A3F">
            <w:pPr>
              <w:widowControl w:val="0"/>
              <w:spacing w:before="200" w:line="240" w:lineRule="exact"/>
              <w:rPr>
                <w:rFonts w:eastAsia="SimSun"/>
                <w:sz w:val="18"/>
                <w:szCs w:val="18"/>
              </w:rPr>
            </w:pPr>
          </w:p>
        </w:tc>
        <w:tc>
          <w:tcPr>
            <w:tcW w:w="2461" w:type="dxa"/>
            <w:shd w:val="clear" w:color="auto" w:fill="DBE5F1"/>
            <w:vAlign w:val="center"/>
          </w:tcPr>
          <w:p w:rsidR="00254A3F" w:rsidRDefault="00254A3F">
            <w:pPr>
              <w:widowControl w:val="0"/>
              <w:spacing w:before="200" w:line="240" w:lineRule="exact"/>
              <w:rPr>
                <w:rFonts w:eastAsia="SimSun"/>
                <w:sz w:val="18"/>
                <w:szCs w:val="18"/>
              </w:rPr>
            </w:pPr>
          </w:p>
        </w:tc>
        <w:tc>
          <w:tcPr>
            <w:tcW w:w="4076" w:type="dxa"/>
            <w:shd w:val="clear" w:color="auto" w:fill="DBE5F1"/>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r w:rsidR="00EA235D" w:rsidRPr="008D4A40" w:rsidTr="00D52874">
        <w:trPr>
          <w:trHeight w:val="680"/>
        </w:trPr>
        <w:tc>
          <w:tcPr>
            <w:tcW w:w="833" w:type="dxa"/>
            <w:vAlign w:val="center"/>
          </w:tcPr>
          <w:p w:rsidR="00254A3F" w:rsidRDefault="00254A3F">
            <w:pPr>
              <w:widowControl w:val="0"/>
              <w:spacing w:before="200" w:line="240" w:lineRule="exact"/>
              <w:jc w:val="center"/>
              <w:rPr>
                <w:rFonts w:eastAsia="SimSun"/>
                <w:sz w:val="18"/>
                <w:szCs w:val="18"/>
              </w:rPr>
            </w:pPr>
          </w:p>
        </w:tc>
        <w:tc>
          <w:tcPr>
            <w:tcW w:w="950" w:type="dxa"/>
            <w:vAlign w:val="center"/>
          </w:tcPr>
          <w:p w:rsidR="00254A3F" w:rsidRDefault="00254A3F">
            <w:pPr>
              <w:widowControl w:val="0"/>
              <w:spacing w:before="200" w:line="240" w:lineRule="exact"/>
              <w:jc w:val="center"/>
              <w:rPr>
                <w:rFonts w:eastAsia="SimSun"/>
                <w:sz w:val="18"/>
                <w:szCs w:val="18"/>
              </w:rPr>
            </w:pPr>
          </w:p>
        </w:tc>
        <w:tc>
          <w:tcPr>
            <w:tcW w:w="2409" w:type="dxa"/>
            <w:vAlign w:val="center"/>
          </w:tcPr>
          <w:p w:rsidR="00254A3F" w:rsidRDefault="00254A3F">
            <w:pPr>
              <w:widowControl w:val="0"/>
              <w:spacing w:before="200" w:line="240" w:lineRule="exact"/>
              <w:rPr>
                <w:rFonts w:eastAsia="SimSun"/>
                <w:sz w:val="18"/>
                <w:szCs w:val="18"/>
              </w:rPr>
            </w:pPr>
          </w:p>
        </w:tc>
        <w:tc>
          <w:tcPr>
            <w:tcW w:w="2410" w:type="dxa"/>
            <w:vAlign w:val="center"/>
          </w:tcPr>
          <w:p w:rsidR="00254A3F" w:rsidRDefault="00254A3F">
            <w:pPr>
              <w:widowControl w:val="0"/>
              <w:spacing w:before="200" w:line="240" w:lineRule="exact"/>
              <w:rPr>
                <w:rFonts w:eastAsia="SimSun"/>
                <w:sz w:val="18"/>
                <w:szCs w:val="18"/>
              </w:rPr>
            </w:pPr>
          </w:p>
        </w:tc>
        <w:tc>
          <w:tcPr>
            <w:tcW w:w="2278" w:type="dxa"/>
            <w:vAlign w:val="center"/>
          </w:tcPr>
          <w:p w:rsidR="00254A3F" w:rsidRDefault="00254A3F">
            <w:pPr>
              <w:widowControl w:val="0"/>
              <w:spacing w:before="200" w:line="240" w:lineRule="exact"/>
              <w:rPr>
                <w:rFonts w:eastAsia="SimSun"/>
                <w:sz w:val="18"/>
                <w:szCs w:val="18"/>
              </w:rPr>
            </w:pPr>
          </w:p>
        </w:tc>
        <w:tc>
          <w:tcPr>
            <w:tcW w:w="2461" w:type="dxa"/>
            <w:vAlign w:val="center"/>
          </w:tcPr>
          <w:p w:rsidR="00254A3F" w:rsidRDefault="00254A3F">
            <w:pPr>
              <w:widowControl w:val="0"/>
              <w:spacing w:before="200" w:line="240" w:lineRule="exact"/>
              <w:rPr>
                <w:rFonts w:eastAsia="SimSun"/>
                <w:sz w:val="18"/>
                <w:szCs w:val="18"/>
              </w:rPr>
            </w:pPr>
          </w:p>
        </w:tc>
        <w:tc>
          <w:tcPr>
            <w:tcW w:w="4076" w:type="dxa"/>
            <w:vAlign w:val="center"/>
          </w:tcPr>
          <w:p w:rsidR="00254A3F" w:rsidRDefault="00254A3F">
            <w:pPr>
              <w:widowControl w:val="0"/>
              <w:spacing w:before="200" w:line="240" w:lineRule="exact"/>
              <w:rPr>
                <w:rFonts w:eastAsia="SimSun"/>
                <w:sz w:val="18"/>
                <w:szCs w:val="18"/>
              </w:rPr>
            </w:pPr>
          </w:p>
        </w:tc>
      </w:tr>
    </w:tbl>
    <w:p w:rsidR="00254A3F" w:rsidRDefault="00254A3F">
      <w:pPr>
        <w:widowControl w:val="0"/>
      </w:pPr>
    </w:p>
    <w:p w:rsidR="00062309" w:rsidRDefault="00062309">
      <w:pPr>
        <w:pStyle w:val="Level11fo"/>
        <w:widowControl w:val="0"/>
        <w:ind w:left="0"/>
      </w:pPr>
    </w:p>
    <w:sectPr w:rsidR="00062309" w:rsidSect="00EA235D">
      <w:headerReference w:type="first" r:id="rId20"/>
      <w:pgSz w:w="16838" w:h="11906" w:orient="landscape"/>
      <w:pgMar w:top="778" w:right="1440" w:bottom="180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C26" w:rsidRDefault="00DE0C26" w:rsidP="00486AF3">
      <w:r>
        <w:separator/>
      </w:r>
    </w:p>
  </w:endnote>
  <w:endnote w:type="continuationSeparator" w:id="0">
    <w:p w:rsidR="00DE0C26" w:rsidRDefault="00DE0C26" w:rsidP="00486A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A3F" w:rsidRDefault="00EE2A36">
    <w:pPr>
      <w:pStyle w:val="Footer"/>
      <w:tabs>
        <w:tab w:val="clear" w:pos="4513"/>
        <w:tab w:val="clear" w:pos="9026"/>
        <w:tab w:val="right" w:pos="8787"/>
      </w:tabs>
      <w:ind w:left="-426"/>
      <w:rPr>
        <w:b/>
        <w:sz w:val="16"/>
        <w:szCs w:val="16"/>
      </w:rPr>
    </w:pPr>
    <w:r w:rsidRPr="00EE2A36">
      <w:rPr>
        <w:b/>
        <w:sz w:val="16"/>
        <w:szCs w:val="16"/>
      </w:rPr>
      <w:t xml:space="preserve">TELSTRA CORPORATION LIMITED (ABN 33 051 775 556): | date: </w:t>
    </w:r>
    <w:r w:rsidR="00EE038A" w:rsidRPr="00EE2A36">
      <w:rPr>
        <w:b/>
        <w:sz w:val="16"/>
        <w:szCs w:val="16"/>
      </w:rPr>
      <w:fldChar w:fldCharType="begin"/>
    </w:r>
    <w:r w:rsidRPr="00EE2A36">
      <w:rPr>
        <w:b/>
        <w:sz w:val="16"/>
        <w:szCs w:val="16"/>
      </w:rPr>
      <w:instrText xml:space="preserve"> SAVEDATE  \@ "d MMMM yyyy" </w:instrText>
    </w:r>
    <w:r w:rsidR="00EE038A" w:rsidRPr="00EE2A36">
      <w:rPr>
        <w:b/>
        <w:sz w:val="16"/>
        <w:szCs w:val="16"/>
      </w:rPr>
      <w:fldChar w:fldCharType="separate"/>
    </w:r>
    <w:r w:rsidR="00F111F9">
      <w:rPr>
        <w:b/>
        <w:noProof/>
        <w:sz w:val="16"/>
        <w:szCs w:val="16"/>
      </w:rPr>
      <w:t>17 December 2014</w:t>
    </w:r>
    <w:r w:rsidR="00EE038A" w:rsidRPr="00EE2A36">
      <w:rPr>
        <w:b/>
        <w:sz w:val="16"/>
        <w:szCs w:val="16"/>
      </w:rPr>
      <w:fldChar w:fldCharType="end"/>
    </w:r>
    <w:r w:rsidRPr="00EE2A36">
      <w:rPr>
        <w:b/>
        <w:sz w:val="16"/>
        <w:szCs w:val="16"/>
      </w:rPr>
      <w:t xml:space="preserve"> |</w:t>
    </w:r>
    <w:r w:rsidRPr="00EE2A36">
      <w:rPr>
        <w:b/>
        <w:sz w:val="16"/>
        <w:szCs w:val="16"/>
      </w:rPr>
      <w:tab/>
      <w:t xml:space="preserve">page </w:t>
    </w:r>
    <w:r w:rsidR="00EE038A" w:rsidRPr="00EE2A36">
      <w:rPr>
        <w:b/>
        <w:sz w:val="16"/>
        <w:szCs w:val="16"/>
      </w:rPr>
      <w:fldChar w:fldCharType="begin"/>
    </w:r>
    <w:r w:rsidRPr="00EE2A36">
      <w:rPr>
        <w:b/>
        <w:sz w:val="16"/>
        <w:szCs w:val="16"/>
      </w:rPr>
      <w:instrText xml:space="preserve"> PAGE  \* Arabic  \* MERGEFORMAT </w:instrText>
    </w:r>
    <w:r w:rsidR="00EE038A" w:rsidRPr="00EE2A36">
      <w:rPr>
        <w:b/>
        <w:sz w:val="16"/>
        <w:szCs w:val="16"/>
      </w:rPr>
      <w:fldChar w:fldCharType="separate"/>
    </w:r>
    <w:r w:rsidR="00F111F9">
      <w:rPr>
        <w:b/>
        <w:noProof/>
        <w:sz w:val="16"/>
        <w:szCs w:val="16"/>
      </w:rPr>
      <w:t>1</w:t>
    </w:r>
    <w:r w:rsidR="00EE038A" w:rsidRPr="00EE2A36">
      <w:rPr>
        <w:b/>
        <w:sz w:val="16"/>
        <w:szCs w:val="16"/>
      </w:rPr>
      <w:fldChar w:fldCharType="end"/>
    </w:r>
    <w:r w:rsidRPr="00EE2A36">
      <w:rPr>
        <w:b/>
        <w:sz w:val="16"/>
        <w:szCs w:val="16"/>
      </w:rPr>
      <w:t xml:space="preserve"> of </w:t>
    </w:r>
    <w:r w:rsidR="00EE038A" w:rsidRPr="00EE2A36">
      <w:rPr>
        <w:b/>
        <w:sz w:val="16"/>
        <w:szCs w:val="16"/>
      </w:rPr>
      <w:fldChar w:fldCharType="begin"/>
    </w:r>
    <w:r w:rsidRPr="00EE2A36">
      <w:rPr>
        <w:b/>
        <w:sz w:val="16"/>
        <w:szCs w:val="16"/>
      </w:rPr>
      <w:instrText xml:space="preserve"> NUMPAGES  \# "0" \* Arabic  \* MERGEFORMAT </w:instrText>
    </w:r>
    <w:r w:rsidR="00EE038A" w:rsidRPr="00EE2A36">
      <w:rPr>
        <w:b/>
        <w:sz w:val="16"/>
        <w:szCs w:val="16"/>
      </w:rPr>
      <w:fldChar w:fldCharType="separate"/>
    </w:r>
    <w:r w:rsidR="00F111F9">
      <w:rPr>
        <w:b/>
        <w:noProof/>
        <w:sz w:val="16"/>
        <w:szCs w:val="16"/>
      </w:rPr>
      <w:t>13</w:t>
    </w:r>
    <w:r w:rsidR="00EE038A" w:rsidRPr="00EE2A36">
      <w:rPr>
        <w:b/>
        <w:sz w:val="16"/>
        <w:szCs w:val="16"/>
      </w:rPr>
      <w:fldChar w:fldCharType="end"/>
    </w:r>
  </w:p>
  <w:p w:rsidR="00254A3F" w:rsidRDefault="00EE2A36">
    <w:pPr>
      <w:pStyle w:val="Footer"/>
      <w:tabs>
        <w:tab w:val="right" w:pos="8789"/>
      </w:tabs>
      <w:ind w:left="-426"/>
      <w:rPr>
        <w:b/>
        <w:sz w:val="16"/>
        <w:szCs w:val="16"/>
      </w:rPr>
    </w:pPr>
    <w:r w:rsidRPr="00EE2A36">
      <w:rPr>
        <w:b/>
        <w:sz w:val="16"/>
        <w:szCs w:val="16"/>
      </w:rPr>
      <w:t xml:space="preserve">Version 4.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C26" w:rsidRDefault="00DE0C26" w:rsidP="00486AF3">
      <w:r>
        <w:separator/>
      </w:r>
    </w:p>
  </w:footnote>
  <w:footnote w:type="continuationSeparator" w:id="0">
    <w:p w:rsidR="00DE0C26" w:rsidRDefault="00DE0C26" w:rsidP="00486A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31" w:type="dxa"/>
      <w:tblInd w:w="-176" w:type="dxa"/>
      <w:tblLayout w:type="fixed"/>
      <w:tblLook w:val="04A0"/>
    </w:tblPr>
    <w:tblGrid>
      <w:gridCol w:w="6204"/>
      <w:gridCol w:w="2727"/>
    </w:tblGrid>
    <w:tr w:rsidR="002E077C" w:rsidTr="002E077C">
      <w:trPr>
        <w:trHeight w:val="850"/>
      </w:trPr>
      <w:tc>
        <w:tcPr>
          <w:tcW w:w="6204" w:type="dxa"/>
          <w:vAlign w:val="center"/>
        </w:tcPr>
        <w:p w:rsidR="00A33365" w:rsidRPr="0064101B" w:rsidRDefault="00A33365" w:rsidP="0064101B">
          <w:pPr>
            <w:pStyle w:val="Header"/>
            <w:widowControl w:val="0"/>
            <w:ind w:left="0"/>
            <w:rPr>
              <w:rFonts w:ascii="Arial Black" w:hAnsi="Arial Black"/>
              <w:b/>
              <w:bCs/>
              <w:color w:val="365F91"/>
              <w:kern w:val="28"/>
              <w:sz w:val="36"/>
              <w:szCs w:val="36"/>
            </w:rPr>
          </w:pPr>
          <w:r w:rsidRPr="0064101B">
            <w:rPr>
              <w:rFonts w:ascii="Arial Black" w:hAnsi="Arial Black"/>
              <w:b/>
              <w:bCs/>
              <w:color w:val="365F91"/>
              <w:kern w:val="28"/>
              <w:sz w:val="36"/>
              <w:szCs w:val="36"/>
            </w:rPr>
            <w:t>TELSTRA EME MANAGEMENT</w:t>
          </w:r>
        </w:p>
      </w:tc>
      <w:tc>
        <w:tcPr>
          <w:tcW w:w="2727" w:type="dxa"/>
          <w:vAlign w:val="center"/>
        </w:tcPr>
        <w:p w:rsidR="00254A3F" w:rsidRDefault="0044494B">
          <w:pPr>
            <w:pStyle w:val="Header"/>
            <w:widowControl w:val="0"/>
            <w:ind w:left="0"/>
            <w:jc w:val="center"/>
            <w:rPr>
              <w:noProof/>
            </w:rPr>
          </w:pPr>
          <w:r>
            <w:rPr>
              <w:noProof/>
            </w:rPr>
            <w:drawing>
              <wp:inline distT="0" distB="0" distL="0" distR="0">
                <wp:extent cx="1270000" cy="514350"/>
                <wp:effectExtent l="19050" t="0" r="6350" b="0"/>
                <wp:docPr id="2" name="Picture 0" descr="TELBO0008_Memo_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ELBO0008_Memo__Logo.png"/>
                        <pic:cNvPicPr>
                          <a:picLocks noChangeAspect="1" noChangeArrowheads="1"/>
                        </pic:cNvPicPr>
                      </pic:nvPicPr>
                      <pic:blipFill>
                        <a:blip r:embed="rId1"/>
                        <a:srcRect/>
                        <a:stretch>
                          <a:fillRect/>
                        </a:stretch>
                      </pic:blipFill>
                      <pic:spPr bwMode="auto">
                        <a:xfrm>
                          <a:off x="0" y="0"/>
                          <a:ext cx="1270000" cy="514350"/>
                        </a:xfrm>
                        <a:prstGeom prst="rect">
                          <a:avLst/>
                        </a:prstGeom>
                        <a:noFill/>
                        <a:ln w="9525">
                          <a:noFill/>
                          <a:miter lim="800000"/>
                          <a:headEnd/>
                          <a:tailEnd/>
                        </a:ln>
                      </pic:spPr>
                    </pic:pic>
                  </a:graphicData>
                </a:graphic>
              </wp:inline>
            </w:drawing>
          </w:r>
        </w:p>
      </w:tc>
    </w:tr>
    <w:tr w:rsidR="00CC69AC" w:rsidRPr="000F79D7" w:rsidTr="002E077C">
      <w:trPr>
        <w:trHeight w:val="510"/>
      </w:trPr>
      <w:tc>
        <w:tcPr>
          <w:tcW w:w="8931" w:type="dxa"/>
          <w:gridSpan w:val="2"/>
          <w:vAlign w:val="center"/>
        </w:tcPr>
        <w:p w:rsidR="00254A3F" w:rsidRDefault="00A33365">
          <w:pPr>
            <w:pStyle w:val="Header"/>
            <w:widowControl w:val="0"/>
            <w:ind w:left="459"/>
            <w:rPr>
              <w:rFonts w:cs="Arial"/>
              <w:b/>
              <w:bCs/>
              <w:color w:val="365F91"/>
              <w:kern w:val="28"/>
              <w:sz w:val="28"/>
              <w:szCs w:val="28"/>
            </w:rPr>
          </w:pPr>
          <w:r w:rsidRPr="0064101B">
            <w:rPr>
              <w:rFonts w:cs="Arial"/>
              <w:b/>
              <w:bCs/>
              <w:color w:val="365F91"/>
              <w:kern w:val="28"/>
              <w:sz w:val="28"/>
              <w:szCs w:val="28"/>
            </w:rPr>
            <w:t>005486F0</w:t>
          </w:r>
          <w:r w:rsidR="00AA13E1">
            <w:rPr>
              <w:rFonts w:cs="Arial"/>
              <w:b/>
              <w:bCs/>
              <w:color w:val="365F91"/>
              <w:kern w:val="28"/>
              <w:sz w:val="28"/>
              <w:szCs w:val="28"/>
            </w:rPr>
            <w:t>1</w:t>
          </w:r>
          <w:r w:rsidRPr="0064101B">
            <w:rPr>
              <w:rFonts w:cs="Arial"/>
              <w:b/>
              <w:bCs/>
              <w:color w:val="365F91"/>
              <w:kern w:val="28"/>
              <w:sz w:val="28"/>
              <w:szCs w:val="28"/>
            </w:rPr>
            <w:t xml:space="preserve"> </w:t>
          </w:r>
          <w:r w:rsidR="00AA13E1" w:rsidRPr="00AA13E1">
            <w:rPr>
              <w:rFonts w:cs="Arial"/>
              <w:b/>
              <w:bCs/>
              <w:color w:val="365F91"/>
              <w:kern w:val="28"/>
              <w:sz w:val="28"/>
              <w:szCs w:val="28"/>
            </w:rPr>
            <w:t>EME Design Escalation Review</w:t>
          </w:r>
          <w:r w:rsidR="00EA235D">
            <w:rPr>
              <w:rFonts w:cs="Arial"/>
              <w:b/>
              <w:bCs/>
              <w:color w:val="365F91"/>
              <w:kern w:val="28"/>
              <w:sz w:val="28"/>
              <w:szCs w:val="28"/>
            </w:rPr>
            <w:t>:</w:t>
          </w:r>
        </w:p>
      </w:tc>
    </w:tr>
  </w:tbl>
  <w:p w:rsidR="00B10AFE" w:rsidRDefault="00B10AFE" w:rsidP="00EA23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304" w:type="dxa"/>
      <w:tblLayout w:type="fixed"/>
      <w:tblCellMar>
        <w:left w:w="0" w:type="dxa"/>
        <w:right w:w="0" w:type="dxa"/>
      </w:tblCellMar>
      <w:tblLook w:val="04A0"/>
    </w:tblPr>
    <w:tblGrid>
      <w:gridCol w:w="12429"/>
      <w:gridCol w:w="2875"/>
    </w:tblGrid>
    <w:tr w:rsidR="00106E62" w:rsidTr="00D52874">
      <w:trPr>
        <w:trHeight w:val="831"/>
      </w:trPr>
      <w:tc>
        <w:tcPr>
          <w:tcW w:w="12429" w:type="dxa"/>
        </w:tcPr>
        <w:p w:rsidR="00106E62" w:rsidRPr="00D52874" w:rsidRDefault="00106E62" w:rsidP="00D52874">
          <w:pPr>
            <w:pStyle w:val="Heading1"/>
            <w:jc w:val="center"/>
            <w:rPr>
              <w:sz w:val="44"/>
              <w:szCs w:val="44"/>
            </w:rPr>
          </w:pPr>
          <w:r w:rsidRPr="00D52874">
            <w:rPr>
              <w:sz w:val="44"/>
              <w:szCs w:val="44"/>
            </w:rPr>
            <w:t>3</w:t>
          </w:r>
          <w:r w:rsidRPr="00D52874">
            <w:rPr>
              <w:sz w:val="44"/>
              <w:szCs w:val="44"/>
              <w:vertAlign w:val="superscript"/>
            </w:rPr>
            <w:t>rd</w:t>
          </w:r>
          <w:r w:rsidRPr="00D52874">
            <w:rPr>
              <w:sz w:val="44"/>
              <w:szCs w:val="44"/>
            </w:rPr>
            <w:t xml:space="preserve"> Party Infrastructure Record of Contact</w:t>
          </w:r>
        </w:p>
      </w:tc>
      <w:tc>
        <w:tcPr>
          <w:tcW w:w="2875" w:type="dxa"/>
        </w:tcPr>
        <w:p w:rsidR="00106E62" w:rsidRDefault="0044494B" w:rsidP="00D52874">
          <w:pPr>
            <w:pStyle w:val="Header"/>
            <w:jc w:val="right"/>
          </w:pPr>
          <w:r>
            <w:rPr>
              <w:noProof/>
            </w:rPr>
            <w:drawing>
              <wp:inline distT="0" distB="0" distL="0" distR="0">
                <wp:extent cx="1270000" cy="514350"/>
                <wp:effectExtent l="19050" t="0" r="6350" b="0"/>
                <wp:docPr id="3" name="Picture 0" descr="TELBO0008_Memo_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ELBO0008_Memo__Logo.png"/>
                        <pic:cNvPicPr>
                          <a:picLocks noChangeAspect="1" noChangeArrowheads="1"/>
                        </pic:cNvPicPr>
                      </pic:nvPicPr>
                      <pic:blipFill>
                        <a:blip r:embed="rId1"/>
                        <a:srcRect/>
                        <a:stretch>
                          <a:fillRect/>
                        </a:stretch>
                      </pic:blipFill>
                      <pic:spPr bwMode="auto">
                        <a:xfrm>
                          <a:off x="0" y="0"/>
                          <a:ext cx="1270000" cy="514350"/>
                        </a:xfrm>
                        <a:prstGeom prst="rect">
                          <a:avLst/>
                        </a:prstGeom>
                        <a:noFill/>
                        <a:ln w="9525">
                          <a:noFill/>
                          <a:miter lim="800000"/>
                          <a:headEnd/>
                          <a:tailEnd/>
                        </a:ln>
                      </pic:spPr>
                    </pic:pic>
                  </a:graphicData>
                </a:graphic>
              </wp:inline>
            </w:drawing>
          </w:r>
        </w:p>
      </w:tc>
    </w:tr>
  </w:tbl>
  <w:p w:rsidR="00106E62" w:rsidRDefault="00106E62">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853C4"/>
    <w:multiLevelType w:val="hybridMultilevel"/>
    <w:tmpl w:val="02D4B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3D03EBB"/>
    <w:multiLevelType w:val="hybridMultilevel"/>
    <w:tmpl w:val="B94E5F76"/>
    <w:lvl w:ilvl="0" w:tplc="D9402B42">
      <w:start w:val="1"/>
      <w:numFmt w:val="bullet"/>
      <w:lvlText w:val=""/>
      <w:lvlJc w:val="left"/>
      <w:pPr>
        <w:tabs>
          <w:tab w:val="num" w:pos="720"/>
        </w:tabs>
        <w:ind w:left="720" w:hanging="72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7CD4785"/>
    <w:multiLevelType w:val="hybridMultilevel"/>
    <w:tmpl w:val="5AB8DBBE"/>
    <w:lvl w:ilvl="0" w:tplc="D9402B42">
      <w:start w:val="1"/>
      <w:numFmt w:val="bullet"/>
      <w:lvlText w:val=""/>
      <w:lvlJc w:val="left"/>
      <w:pPr>
        <w:tabs>
          <w:tab w:val="num" w:pos="720"/>
        </w:tabs>
        <w:ind w:left="720" w:hanging="72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25D63AD7"/>
    <w:multiLevelType w:val="hybridMultilevel"/>
    <w:tmpl w:val="0D26E2BC"/>
    <w:lvl w:ilvl="0" w:tplc="0C090001">
      <w:start w:val="1"/>
      <w:numFmt w:val="bullet"/>
      <w:lvlText w:val=""/>
      <w:lvlJc w:val="left"/>
      <w:pPr>
        <w:ind w:left="1490" w:hanging="360"/>
      </w:pPr>
      <w:rPr>
        <w:rFonts w:ascii="Symbol" w:hAnsi="Symbo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
    <w:nsid w:val="41173ED0"/>
    <w:multiLevelType w:val="multilevel"/>
    <w:tmpl w:val="E1947480"/>
    <w:lvl w:ilvl="0">
      <w:start w:val="1"/>
      <w:numFmt w:val="decimal"/>
      <w:pStyle w:val="Level1"/>
      <w:lvlText w:val="%1."/>
      <w:lvlJc w:val="left"/>
      <w:pPr>
        <w:tabs>
          <w:tab w:val="num" w:pos="720"/>
        </w:tabs>
        <w:ind w:left="720" w:hanging="720"/>
      </w:pPr>
      <w:rPr>
        <w:rFonts w:hint="default"/>
        <w:b/>
      </w:rPr>
    </w:lvl>
    <w:lvl w:ilvl="1">
      <w:start w:val="1"/>
      <w:numFmt w:val="decimal"/>
      <w:pStyle w:val="Level11"/>
      <w:lvlText w:val="%1.%2"/>
      <w:lvlJc w:val="left"/>
      <w:pPr>
        <w:tabs>
          <w:tab w:val="num" w:pos="720"/>
        </w:tabs>
        <w:ind w:left="720" w:hanging="720"/>
      </w:pPr>
      <w:rPr>
        <w:rFonts w:hint="default"/>
      </w:rPr>
    </w:lvl>
    <w:lvl w:ilvl="2">
      <w:start w:val="1"/>
      <w:numFmt w:val="lowerLetter"/>
      <w:pStyle w:val="Levela"/>
      <w:lvlText w:val="(%3)"/>
      <w:lvlJc w:val="left"/>
      <w:pPr>
        <w:tabs>
          <w:tab w:val="num" w:pos="1440"/>
        </w:tabs>
        <w:ind w:left="1440" w:hanging="720"/>
      </w:pPr>
      <w:rPr>
        <w:rFonts w:hint="default"/>
      </w:rPr>
    </w:lvl>
    <w:lvl w:ilvl="3">
      <w:start w:val="1"/>
      <w:numFmt w:val="lowerRoman"/>
      <w:pStyle w:val="Leveli"/>
      <w:lvlText w:val="(%4)"/>
      <w:lvlJc w:val="left"/>
      <w:pPr>
        <w:tabs>
          <w:tab w:val="num" w:pos="2160"/>
        </w:tabs>
        <w:ind w:left="2160" w:hanging="720"/>
      </w:pPr>
      <w:rPr>
        <w:rFonts w:hint="default"/>
      </w:rPr>
    </w:lvl>
    <w:lvl w:ilvl="4">
      <w:start w:val="1"/>
      <w:numFmt w:val="upperLetter"/>
      <w:pStyle w:val="LevelA0"/>
      <w:lvlText w:val="(%5)"/>
      <w:lvlJc w:val="left"/>
      <w:pPr>
        <w:tabs>
          <w:tab w:val="num" w:pos="2880"/>
        </w:tabs>
        <w:ind w:left="2880" w:hanging="720"/>
      </w:pPr>
      <w:rPr>
        <w:rFonts w:hint="default"/>
      </w:rPr>
    </w:lvl>
    <w:lvl w:ilvl="5">
      <w:start w:val="1"/>
      <w:numFmt w:val="upperRoman"/>
      <w:pStyle w:val="LevelI0"/>
      <w:lvlText w:val="(%6)"/>
      <w:lvlJc w:val="left"/>
      <w:pPr>
        <w:tabs>
          <w:tab w:val="num" w:pos="3600"/>
        </w:tabs>
        <w:ind w:left="360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42F60EAD"/>
    <w:multiLevelType w:val="hybridMultilevel"/>
    <w:tmpl w:val="30D82E22"/>
    <w:lvl w:ilvl="0" w:tplc="9FCE4F7A">
      <w:start w:val="1"/>
      <w:numFmt w:val="bullet"/>
      <w:lvlText w:val=""/>
      <w:lvlJc w:val="left"/>
      <w:pPr>
        <w:tabs>
          <w:tab w:val="num" w:pos="1571"/>
        </w:tabs>
        <w:ind w:left="1571" w:hanging="72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53FF1B69"/>
    <w:multiLevelType w:val="hybridMultilevel"/>
    <w:tmpl w:val="A83A2BEC"/>
    <w:lvl w:ilvl="0" w:tplc="4A2AAC0A">
      <w:start w:val="1"/>
      <w:numFmt w:val="bullet"/>
      <w:lvlText w:val=""/>
      <w:lvlJc w:val="left"/>
      <w:pPr>
        <w:tabs>
          <w:tab w:val="num" w:pos="720"/>
        </w:tabs>
        <w:ind w:left="720" w:hanging="72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63E75F89"/>
    <w:multiLevelType w:val="hybridMultilevel"/>
    <w:tmpl w:val="8F02CE3A"/>
    <w:lvl w:ilvl="0" w:tplc="D9402B42">
      <w:start w:val="1"/>
      <w:numFmt w:val="bullet"/>
      <w:lvlText w:val=""/>
      <w:lvlJc w:val="left"/>
      <w:pPr>
        <w:tabs>
          <w:tab w:val="num" w:pos="720"/>
        </w:tabs>
        <w:ind w:left="720" w:hanging="72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7783243B"/>
    <w:multiLevelType w:val="multilevel"/>
    <w:tmpl w:val="8076C908"/>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720"/>
        </w:tabs>
        <w:ind w:left="720" w:hanging="720"/>
      </w:pPr>
      <w:rPr>
        <w:rFonts w:hint="default"/>
      </w:rPr>
    </w:lvl>
    <w:lvl w:ilvl="2">
      <w:start w:val="1"/>
      <w:numFmt w:val="decimal"/>
      <w:pStyle w:val="Heading3"/>
      <w:lvlText w:val="%2.%3"/>
      <w:lvlJc w:val="left"/>
      <w:pPr>
        <w:tabs>
          <w:tab w:val="num" w:pos="720"/>
        </w:tabs>
        <w:ind w:left="720" w:hanging="720"/>
      </w:pPr>
      <w:rPr>
        <w:rFonts w:hint="default"/>
      </w:rPr>
    </w:lvl>
    <w:lvl w:ilvl="3">
      <w:start w:val="1"/>
      <w:numFmt w:val="lowerLetter"/>
      <w:pStyle w:val="Heading4"/>
      <w:lvlText w:val="(%4)"/>
      <w:lvlJc w:val="left"/>
      <w:pPr>
        <w:tabs>
          <w:tab w:val="num" w:pos="1440"/>
        </w:tabs>
        <w:ind w:left="1440" w:hanging="720"/>
      </w:pPr>
      <w:rPr>
        <w:rFonts w:hint="default"/>
      </w:rPr>
    </w:lvl>
    <w:lvl w:ilvl="4">
      <w:start w:val="1"/>
      <w:numFmt w:val="lowerRoman"/>
      <w:pStyle w:val="Heading5"/>
      <w:lvlText w:val="(%5)"/>
      <w:lvlJc w:val="left"/>
      <w:pPr>
        <w:tabs>
          <w:tab w:val="num" w:pos="2160"/>
        </w:tabs>
        <w:ind w:left="2160" w:hanging="720"/>
      </w:pPr>
      <w:rPr>
        <w:rFonts w:hint="default"/>
      </w:rPr>
    </w:lvl>
    <w:lvl w:ilvl="5">
      <w:start w:val="1"/>
      <w:numFmt w:val="upperLetter"/>
      <w:pStyle w:val="Heading6"/>
      <w:lvlText w:val="(%6)"/>
      <w:lvlJc w:val="left"/>
      <w:pPr>
        <w:tabs>
          <w:tab w:val="num" w:pos="2880"/>
        </w:tabs>
        <w:ind w:left="2880" w:hanging="720"/>
      </w:pPr>
      <w:rPr>
        <w:rFonts w:hint="default"/>
      </w:rPr>
    </w:lvl>
    <w:lvl w:ilvl="6">
      <w:start w:val="1"/>
      <w:numFmt w:val="upperRoman"/>
      <w:pStyle w:val="Heading7"/>
      <w:lvlText w:val="(%7)"/>
      <w:lvlJc w:val="left"/>
      <w:pPr>
        <w:tabs>
          <w:tab w:val="num" w:pos="3600"/>
        </w:tabs>
        <w:ind w:left="3600" w:hanging="72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num w:numId="1">
    <w:abstractNumId w:val="4"/>
  </w:num>
  <w:num w:numId="2">
    <w:abstractNumId w:val="8"/>
  </w:num>
  <w:num w:numId="3">
    <w:abstractNumId w:val="5"/>
  </w:num>
  <w:num w:numId="4">
    <w:abstractNumId w:val="6"/>
  </w:num>
  <w:num w:numId="5">
    <w:abstractNumId w:val="7"/>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20"/>
  <w:drawingGridHorizontalSpacing w:val="100"/>
  <w:displayHorizontalDrawingGridEvery w:val="2"/>
  <w:characterSpacingControl w:val="doNotCompress"/>
  <w:hdrShapeDefaults>
    <o:shapedefaults v:ext="edit" spidmax="33794"/>
  </w:hdrShapeDefaults>
  <w:footnotePr>
    <w:footnote w:id="-1"/>
    <w:footnote w:id="0"/>
  </w:footnotePr>
  <w:endnotePr>
    <w:endnote w:id="-1"/>
    <w:endnote w:id="0"/>
  </w:endnotePr>
  <w:compat/>
  <w:rsids>
    <w:rsidRoot w:val="00452F64"/>
    <w:rsid w:val="00002462"/>
    <w:rsid w:val="000025DF"/>
    <w:rsid w:val="00002DC0"/>
    <w:rsid w:val="000031E2"/>
    <w:rsid w:val="000035F0"/>
    <w:rsid w:val="000051E3"/>
    <w:rsid w:val="00005214"/>
    <w:rsid w:val="00005973"/>
    <w:rsid w:val="0000631F"/>
    <w:rsid w:val="00006BA5"/>
    <w:rsid w:val="00010919"/>
    <w:rsid w:val="00010AB0"/>
    <w:rsid w:val="00011538"/>
    <w:rsid w:val="0001248B"/>
    <w:rsid w:val="000137EA"/>
    <w:rsid w:val="00014054"/>
    <w:rsid w:val="000145AF"/>
    <w:rsid w:val="00014B08"/>
    <w:rsid w:val="00015A2E"/>
    <w:rsid w:val="00015C39"/>
    <w:rsid w:val="00015F30"/>
    <w:rsid w:val="0002006C"/>
    <w:rsid w:val="00020290"/>
    <w:rsid w:val="00020872"/>
    <w:rsid w:val="00020FE4"/>
    <w:rsid w:val="00021598"/>
    <w:rsid w:val="00021CAD"/>
    <w:rsid w:val="000245EA"/>
    <w:rsid w:val="000257AC"/>
    <w:rsid w:val="00025887"/>
    <w:rsid w:val="000316B0"/>
    <w:rsid w:val="0003229B"/>
    <w:rsid w:val="00032531"/>
    <w:rsid w:val="0003356B"/>
    <w:rsid w:val="000337DB"/>
    <w:rsid w:val="00035CAE"/>
    <w:rsid w:val="00035D3D"/>
    <w:rsid w:val="00036498"/>
    <w:rsid w:val="0003692E"/>
    <w:rsid w:val="00036DEF"/>
    <w:rsid w:val="0003748B"/>
    <w:rsid w:val="0003787E"/>
    <w:rsid w:val="00040742"/>
    <w:rsid w:val="00041B0E"/>
    <w:rsid w:val="00041C72"/>
    <w:rsid w:val="00043F9E"/>
    <w:rsid w:val="0004440D"/>
    <w:rsid w:val="000449BB"/>
    <w:rsid w:val="00047EA3"/>
    <w:rsid w:val="00051F45"/>
    <w:rsid w:val="00052427"/>
    <w:rsid w:val="0005384D"/>
    <w:rsid w:val="00053A11"/>
    <w:rsid w:val="00054DF7"/>
    <w:rsid w:val="00054E98"/>
    <w:rsid w:val="00055BE2"/>
    <w:rsid w:val="00061A6E"/>
    <w:rsid w:val="00062309"/>
    <w:rsid w:val="0006387E"/>
    <w:rsid w:val="00063F1F"/>
    <w:rsid w:val="000718C8"/>
    <w:rsid w:val="00072B9A"/>
    <w:rsid w:val="000731F5"/>
    <w:rsid w:val="000737ED"/>
    <w:rsid w:val="00073E05"/>
    <w:rsid w:val="00074E2C"/>
    <w:rsid w:val="000753A9"/>
    <w:rsid w:val="00075D03"/>
    <w:rsid w:val="00075E28"/>
    <w:rsid w:val="000761E5"/>
    <w:rsid w:val="000808B7"/>
    <w:rsid w:val="00082F97"/>
    <w:rsid w:val="000831C9"/>
    <w:rsid w:val="0008344E"/>
    <w:rsid w:val="0008358A"/>
    <w:rsid w:val="00083985"/>
    <w:rsid w:val="00084114"/>
    <w:rsid w:val="000855B7"/>
    <w:rsid w:val="00086347"/>
    <w:rsid w:val="0008737D"/>
    <w:rsid w:val="000874C4"/>
    <w:rsid w:val="000916DB"/>
    <w:rsid w:val="00091CDC"/>
    <w:rsid w:val="00092509"/>
    <w:rsid w:val="00092617"/>
    <w:rsid w:val="000936C7"/>
    <w:rsid w:val="0009372E"/>
    <w:rsid w:val="00093810"/>
    <w:rsid w:val="00094F6C"/>
    <w:rsid w:val="0009605D"/>
    <w:rsid w:val="000A00EC"/>
    <w:rsid w:val="000A135F"/>
    <w:rsid w:val="000A2F17"/>
    <w:rsid w:val="000A40FF"/>
    <w:rsid w:val="000A4A08"/>
    <w:rsid w:val="000A7448"/>
    <w:rsid w:val="000B5AC1"/>
    <w:rsid w:val="000B73BE"/>
    <w:rsid w:val="000B742C"/>
    <w:rsid w:val="000B7925"/>
    <w:rsid w:val="000C1BF0"/>
    <w:rsid w:val="000C2C8B"/>
    <w:rsid w:val="000C2D08"/>
    <w:rsid w:val="000C3C10"/>
    <w:rsid w:val="000C52D3"/>
    <w:rsid w:val="000C5A5F"/>
    <w:rsid w:val="000C5FBF"/>
    <w:rsid w:val="000C70C3"/>
    <w:rsid w:val="000C7B7D"/>
    <w:rsid w:val="000D6D2A"/>
    <w:rsid w:val="000D77CB"/>
    <w:rsid w:val="000E0A1A"/>
    <w:rsid w:val="000E1056"/>
    <w:rsid w:val="000E234B"/>
    <w:rsid w:val="000E2C63"/>
    <w:rsid w:val="000E360A"/>
    <w:rsid w:val="000E51D3"/>
    <w:rsid w:val="000E557D"/>
    <w:rsid w:val="000E7686"/>
    <w:rsid w:val="000E7B95"/>
    <w:rsid w:val="000F2F74"/>
    <w:rsid w:val="000F41A6"/>
    <w:rsid w:val="000F5F03"/>
    <w:rsid w:val="00100069"/>
    <w:rsid w:val="00100F24"/>
    <w:rsid w:val="00102D7A"/>
    <w:rsid w:val="00104E1D"/>
    <w:rsid w:val="00105748"/>
    <w:rsid w:val="0010577A"/>
    <w:rsid w:val="00106E62"/>
    <w:rsid w:val="001101F2"/>
    <w:rsid w:val="00110813"/>
    <w:rsid w:val="00110B29"/>
    <w:rsid w:val="001114AB"/>
    <w:rsid w:val="00111C84"/>
    <w:rsid w:val="00112776"/>
    <w:rsid w:val="0011290A"/>
    <w:rsid w:val="001143F8"/>
    <w:rsid w:val="001157CC"/>
    <w:rsid w:val="00115C56"/>
    <w:rsid w:val="001173B9"/>
    <w:rsid w:val="0012098A"/>
    <w:rsid w:val="0012547D"/>
    <w:rsid w:val="00126E85"/>
    <w:rsid w:val="001306F0"/>
    <w:rsid w:val="00136F14"/>
    <w:rsid w:val="00140967"/>
    <w:rsid w:val="0014151E"/>
    <w:rsid w:val="001426C4"/>
    <w:rsid w:val="00142E23"/>
    <w:rsid w:val="00142F85"/>
    <w:rsid w:val="00143AE2"/>
    <w:rsid w:val="00144817"/>
    <w:rsid w:val="00145D0E"/>
    <w:rsid w:val="00146966"/>
    <w:rsid w:val="00147F74"/>
    <w:rsid w:val="00150BCF"/>
    <w:rsid w:val="00150C3D"/>
    <w:rsid w:val="00151906"/>
    <w:rsid w:val="00152788"/>
    <w:rsid w:val="00152C3F"/>
    <w:rsid w:val="00152E1C"/>
    <w:rsid w:val="0015340A"/>
    <w:rsid w:val="001536C9"/>
    <w:rsid w:val="001543EA"/>
    <w:rsid w:val="00155110"/>
    <w:rsid w:val="00155668"/>
    <w:rsid w:val="0015573C"/>
    <w:rsid w:val="00155DDF"/>
    <w:rsid w:val="00160FE0"/>
    <w:rsid w:val="00163800"/>
    <w:rsid w:val="00166282"/>
    <w:rsid w:val="00173425"/>
    <w:rsid w:val="00173CA3"/>
    <w:rsid w:val="00174C5F"/>
    <w:rsid w:val="001800AF"/>
    <w:rsid w:val="00180693"/>
    <w:rsid w:val="00180A22"/>
    <w:rsid w:val="00182003"/>
    <w:rsid w:val="00182683"/>
    <w:rsid w:val="00182B22"/>
    <w:rsid w:val="00183B9D"/>
    <w:rsid w:val="00186DFC"/>
    <w:rsid w:val="0019002B"/>
    <w:rsid w:val="001905F6"/>
    <w:rsid w:val="00193342"/>
    <w:rsid w:val="0019334A"/>
    <w:rsid w:val="00194563"/>
    <w:rsid w:val="00196952"/>
    <w:rsid w:val="0019733D"/>
    <w:rsid w:val="0019788D"/>
    <w:rsid w:val="001A014A"/>
    <w:rsid w:val="001A0C5C"/>
    <w:rsid w:val="001A39AC"/>
    <w:rsid w:val="001A3E0C"/>
    <w:rsid w:val="001A4526"/>
    <w:rsid w:val="001A7962"/>
    <w:rsid w:val="001B04F4"/>
    <w:rsid w:val="001B1567"/>
    <w:rsid w:val="001B15F2"/>
    <w:rsid w:val="001B2912"/>
    <w:rsid w:val="001B3D25"/>
    <w:rsid w:val="001B6BF9"/>
    <w:rsid w:val="001C2E52"/>
    <w:rsid w:val="001C33DF"/>
    <w:rsid w:val="001C3997"/>
    <w:rsid w:val="001C4ADC"/>
    <w:rsid w:val="001C686B"/>
    <w:rsid w:val="001C689E"/>
    <w:rsid w:val="001C6CD6"/>
    <w:rsid w:val="001C6D44"/>
    <w:rsid w:val="001D0984"/>
    <w:rsid w:val="001D148A"/>
    <w:rsid w:val="001D234E"/>
    <w:rsid w:val="001D2C3E"/>
    <w:rsid w:val="001D3669"/>
    <w:rsid w:val="001D3760"/>
    <w:rsid w:val="001D4960"/>
    <w:rsid w:val="001D5DF1"/>
    <w:rsid w:val="001E0267"/>
    <w:rsid w:val="001E15FA"/>
    <w:rsid w:val="001E255F"/>
    <w:rsid w:val="001E2DEC"/>
    <w:rsid w:val="001E3D97"/>
    <w:rsid w:val="001E5A76"/>
    <w:rsid w:val="001E6192"/>
    <w:rsid w:val="001E6375"/>
    <w:rsid w:val="001E6C54"/>
    <w:rsid w:val="001F206C"/>
    <w:rsid w:val="001F3896"/>
    <w:rsid w:val="001F40E0"/>
    <w:rsid w:val="001F4A26"/>
    <w:rsid w:val="001F4ABF"/>
    <w:rsid w:val="001F66EE"/>
    <w:rsid w:val="001F736B"/>
    <w:rsid w:val="001F78A5"/>
    <w:rsid w:val="00200E56"/>
    <w:rsid w:val="002013BF"/>
    <w:rsid w:val="00202BF2"/>
    <w:rsid w:val="002033C3"/>
    <w:rsid w:val="00204059"/>
    <w:rsid w:val="00204D97"/>
    <w:rsid w:val="00205E95"/>
    <w:rsid w:val="00206CDE"/>
    <w:rsid w:val="00206EFD"/>
    <w:rsid w:val="00206FEC"/>
    <w:rsid w:val="00211A6C"/>
    <w:rsid w:val="00211F98"/>
    <w:rsid w:val="0021359F"/>
    <w:rsid w:val="002175A0"/>
    <w:rsid w:val="00220091"/>
    <w:rsid w:val="002234A5"/>
    <w:rsid w:val="00223AE9"/>
    <w:rsid w:val="00224206"/>
    <w:rsid w:val="0022673E"/>
    <w:rsid w:val="002271B4"/>
    <w:rsid w:val="00230345"/>
    <w:rsid w:val="00232B11"/>
    <w:rsid w:val="00233827"/>
    <w:rsid w:val="0024037E"/>
    <w:rsid w:val="00240390"/>
    <w:rsid w:val="00241BBE"/>
    <w:rsid w:val="00243B7D"/>
    <w:rsid w:val="00243F69"/>
    <w:rsid w:val="002451B6"/>
    <w:rsid w:val="00245C0A"/>
    <w:rsid w:val="0024634A"/>
    <w:rsid w:val="0024728E"/>
    <w:rsid w:val="00247E01"/>
    <w:rsid w:val="0025001D"/>
    <w:rsid w:val="00250848"/>
    <w:rsid w:val="00252FF2"/>
    <w:rsid w:val="002533BD"/>
    <w:rsid w:val="00254118"/>
    <w:rsid w:val="00254A3F"/>
    <w:rsid w:val="002552AC"/>
    <w:rsid w:val="0025567A"/>
    <w:rsid w:val="002557C7"/>
    <w:rsid w:val="0025624C"/>
    <w:rsid w:val="002569D3"/>
    <w:rsid w:val="00257227"/>
    <w:rsid w:val="00257847"/>
    <w:rsid w:val="00257AE3"/>
    <w:rsid w:val="00260ED8"/>
    <w:rsid w:val="00261C2C"/>
    <w:rsid w:val="00262087"/>
    <w:rsid w:val="00262389"/>
    <w:rsid w:val="002655FC"/>
    <w:rsid w:val="00265F21"/>
    <w:rsid w:val="00267ED2"/>
    <w:rsid w:val="0027019F"/>
    <w:rsid w:val="00270FD9"/>
    <w:rsid w:val="0027226F"/>
    <w:rsid w:val="00273FDF"/>
    <w:rsid w:val="00274A17"/>
    <w:rsid w:val="00275030"/>
    <w:rsid w:val="002754DF"/>
    <w:rsid w:val="00275D7C"/>
    <w:rsid w:val="002769A2"/>
    <w:rsid w:val="0027745F"/>
    <w:rsid w:val="00277CF2"/>
    <w:rsid w:val="0028282A"/>
    <w:rsid w:val="00282B5F"/>
    <w:rsid w:val="00284066"/>
    <w:rsid w:val="00285EFE"/>
    <w:rsid w:val="00286ADA"/>
    <w:rsid w:val="00286B59"/>
    <w:rsid w:val="002902A8"/>
    <w:rsid w:val="002902C7"/>
    <w:rsid w:val="0029077B"/>
    <w:rsid w:val="002916D9"/>
    <w:rsid w:val="002935F6"/>
    <w:rsid w:val="00293A48"/>
    <w:rsid w:val="00294D9A"/>
    <w:rsid w:val="00296833"/>
    <w:rsid w:val="002A2630"/>
    <w:rsid w:val="002A36EB"/>
    <w:rsid w:val="002A38AA"/>
    <w:rsid w:val="002A3AF3"/>
    <w:rsid w:val="002A490F"/>
    <w:rsid w:val="002A4FD3"/>
    <w:rsid w:val="002A6D97"/>
    <w:rsid w:val="002A729D"/>
    <w:rsid w:val="002B1CE0"/>
    <w:rsid w:val="002B2898"/>
    <w:rsid w:val="002B3F48"/>
    <w:rsid w:val="002B46B7"/>
    <w:rsid w:val="002B637B"/>
    <w:rsid w:val="002B6694"/>
    <w:rsid w:val="002B6C9C"/>
    <w:rsid w:val="002B7304"/>
    <w:rsid w:val="002C07E8"/>
    <w:rsid w:val="002C41C4"/>
    <w:rsid w:val="002D0933"/>
    <w:rsid w:val="002D1F3B"/>
    <w:rsid w:val="002D2603"/>
    <w:rsid w:val="002D3274"/>
    <w:rsid w:val="002D4562"/>
    <w:rsid w:val="002D6A31"/>
    <w:rsid w:val="002E077C"/>
    <w:rsid w:val="002E133C"/>
    <w:rsid w:val="002E22F5"/>
    <w:rsid w:val="002E22FF"/>
    <w:rsid w:val="002E375C"/>
    <w:rsid w:val="002E4DAB"/>
    <w:rsid w:val="002E5A0B"/>
    <w:rsid w:val="002E61E1"/>
    <w:rsid w:val="002E6EE2"/>
    <w:rsid w:val="002F032D"/>
    <w:rsid w:val="002F1873"/>
    <w:rsid w:val="002F4145"/>
    <w:rsid w:val="002F718B"/>
    <w:rsid w:val="002F7A7A"/>
    <w:rsid w:val="003011D2"/>
    <w:rsid w:val="00305BF5"/>
    <w:rsid w:val="00306257"/>
    <w:rsid w:val="00311400"/>
    <w:rsid w:val="00311A0A"/>
    <w:rsid w:val="00313E8E"/>
    <w:rsid w:val="00315FBB"/>
    <w:rsid w:val="003169D1"/>
    <w:rsid w:val="00316C77"/>
    <w:rsid w:val="00317610"/>
    <w:rsid w:val="00322E07"/>
    <w:rsid w:val="0032629A"/>
    <w:rsid w:val="00327357"/>
    <w:rsid w:val="00330D96"/>
    <w:rsid w:val="0033100E"/>
    <w:rsid w:val="003310A7"/>
    <w:rsid w:val="003323A4"/>
    <w:rsid w:val="00332F91"/>
    <w:rsid w:val="0033316A"/>
    <w:rsid w:val="003332C0"/>
    <w:rsid w:val="00334032"/>
    <w:rsid w:val="0033414E"/>
    <w:rsid w:val="00334531"/>
    <w:rsid w:val="003348FA"/>
    <w:rsid w:val="00336374"/>
    <w:rsid w:val="003363B1"/>
    <w:rsid w:val="003373FA"/>
    <w:rsid w:val="00340410"/>
    <w:rsid w:val="00342153"/>
    <w:rsid w:val="003427E4"/>
    <w:rsid w:val="003436A6"/>
    <w:rsid w:val="00344275"/>
    <w:rsid w:val="003471E9"/>
    <w:rsid w:val="00347866"/>
    <w:rsid w:val="00350CF6"/>
    <w:rsid w:val="0035162F"/>
    <w:rsid w:val="0035496F"/>
    <w:rsid w:val="003551AF"/>
    <w:rsid w:val="00355D7C"/>
    <w:rsid w:val="00355F3C"/>
    <w:rsid w:val="00356795"/>
    <w:rsid w:val="003567F6"/>
    <w:rsid w:val="0035707F"/>
    <w:rsid w:val="00357BC7"/>
    <w:rsid w:val="003611B8"/>
    <w:rsid w:val="0036138E"/>
    <w:rsid w:val="00361B10"/>
    <w:rsid w:val="003630CF"/>
    <w:rsid w:val="003634D2"/>
    <w:rsid w:val="00363B18"/>
    <w:rsid w:val="00363D81"/>
    <w:rsid w:val="00364FC8"/>
    <w:rsid w:val="00365A38"/>
    <w:rsid w:val="00366622"/>
    <w:rsid w:val="003674BA"/>
    <w:rsid w:val="00370DE6"/>
    <w:rsid w:val="003711AD"/>
    <w:rsid w:val="00371C74"/>
    <w:rsid w:val="00374E31"/>
    <w:rsid w:val="003756BD"/>
    <w:rsid w:val="0037732A"/>
    <w:rsid w:val="00382E0E"/>
    <w:rsid w:val="003835B2"/>
    <w:rsid w:val="00384157"/>
    <w:rsid w:val="003870EF"/>
    <w:rsid w:val="0038784B"/>
    <w:rsid w:val="00390DB5"/>
    <w:rsid w:val="003919BF"/>
    <w:rsid w:val="00392169"/>
    <w:rsid w:val="003924D1"/>
    <w:rsid w:val="0039436E"/>
    <w:rsid w:val="00395CB6"/>
    <w:rsid w:val="0039657C"/>
    <w:rsid w:val="00396AE3"/>
    <w:rsid w:val="00396E48"/>
    <w:rsid w:val="00397C1A"/>
    <w:rsid w:val="003A1608"/>
    <w:rsid w:val="003A1A4D"/>
    <w:rsid w:val="003A3812"/>
    <w:rsid w:val="003A38BA"/>
    <w:rsid w:val="003A40FD"/>
    <w:rsid w:val="003A4135"/>
    <w:rsid w:val="003A5BF5"/>
    <w:rsid w:val="003B2286"/>
    <w:rsid w:val="003B297F"/>
    <w:rsid w:val="003B32F4"/>
    <w:rsid w:val="003B3569"/>
    <w:rsid w:val="003B53BB"/>
    <w:rsid w:val="003B5CAC"/>
    <w:rsid w:val="003B7963"/>
    <w:rsid w:val="003C4D23"/>
    <w:rsid w:val="003C6479"/>
    <w:rsid w:val="003D4BBA"/>
    <w:rsid w:val="003D4C30"/>
    <w:rsid w:val="003D5EB7"/>
    <w:rsid w:val="003E16B2"/>
    <w:rsid w:val="003E3246"/>
    <w:rsid w:val="003E4A16"/>
    <w:rsid w:val="003E50AC"/>
    <w:rsid w:val="003E58A0"/>
    <w:rsid w:val="003E5A13"/>
    <w:rsid w:val="003E6829"/>
    <w:rsid w:val="003E6E0E"/>
    <w:rsid w:val="003E7139"/>
    <w:rsid w:val="003E7DDE"/>
    <w:rsid w:val="003F1D84"/>
    <w:rsid w:val="003F2E87"/>
    <w:rsid w:val="003F4FAC"/>
    <w:rsid w:val="003F5E5A"/>
    <w:rsid w:val="00401728"/>
    <w:rsid w:val="00402241"/>
    <w:rsid w:val="00404743"/>
    <w:rsid w:val="00404BF4"/>
    <w:rsid w:val="004054F9"/>
    <w:rsid w:val="00410030"/>
    <w:rsid w:val="0041060A"/>
    <w:rsid w:val="00410916"/>
    <w:rsid w:val="00412B1B"/>
    <w:rsid w:val="004140B8"/>
    <w:rsid w:val="0041694F"/>
    <w:rsid w:val="00416CC6"/>
    <w:rsid w:val="00421C8E"/>
    <w:rsid w:val="00422F8B"/>
    <w:rsid w:val="004237A9"/>
    <w:rsid w:val="00423E77"/>
    <w:rsid w:val="0042660D"/>
    <w:rsid w:val="00426677"/>
    <w:rsid w:val="00427CF8"/>
    <w:rsid w:val="0043206B"/>
    <w:rsid w:val="0043401A"/>
    <w:rsid w:val="0043434B"/>
    <w:rsid w:val="00434495"/>
    <w:rsid w:val="00434503"/>
    <w:rsid w:val="0043569E"/>
    <w:rsid w:val="00437FA1"/>
    <w:rsid w:val="00440E00"/>
    <w:rsid w:val="004411D9"/>
    <w:rsid w:val="00441D86"/>
    <w:rsid w:val="004421A9"/>
    <w:rsid w:val="004423AE"/>
    <w:rsid w:val="004428DC"/>
    <w:rsid w:val="00442AE4"/>
    <w:rsid w:val="004444D5"/>
    <w:rsid w:val="0044494B"/>
    <w:rsid w:val="00445C51"/>
    <w:rsid w:val="00445EBC"/>
    <w:rsid w:val="00447286"/>
    <w:rsid w:val="0044791D"/>
    <w:rsid w:val="004508B9"/>
    <w:rsid w:val="00450A45"/>
    <w:rsid w:val="004518DC"/>
    <w:rsid w:val="00452013"/>
    <w:rsid w:val="004522A2"/>
    <w:rsid w:val="004525E2"/>
    <w:rsid w:val="00452F64"/>
    <w:rsid w:val="004536CA"/>
    <w:rsid w:val="00453FB0"/>
    <w:rsid w:val="0045476B"/>
    <w:rsid w:val="00454BE4"/>
    <w:rsid w:val="00456094"/>
    <w:rsid w:val="0046036D"/>
    <w:rsid w:val="00461571"/>
    <w:rsid w:val="0046276B"/>
    <w:rsid w:val="00463089"/>
    <w:rsid w:val="00464A60"/>
    <w:rsid w:val="004659ED"/>
    <w:rsid w:val="004669FE"/>
    <w:rsid w:val="00471D3E"/>
    <w:rsid w:val="00472934"/>
    <w:rsid w:val="004729F4"/>
    <w:rsid w:val="00472BB3"/>
    <w:rsid w:val="004731BD"/>
    <w:rsid w:val="00473292"/>
    <w:rsid w:val="004751F8"/>
    <w:rsid w:val="0047596D"/>
    <w:rsid w:val="00475AAF"/>
    <w:rsid w:val="0048021B"/>
    <w:rsid w:val="0048045E"/>
    <w:rsid w:val="00480784"/>
    <w:rsid w:val="00481A91"/>
    <w:rsid w:val="00481C24"/>
    <w:rsid w:val="004820DF"/>
    <w:rsid w:val="00482568"/>
    <w:rsid w:val="00483DBB"/>
    <w:rsid w:val="004850D9"/>
    <w:rsid w:val="00486AF3"/>
    <w:rsid w:val="00487C51"/>
    <w:rsid w:val="00490568"/>
    <w:rsid w:val="00491583"/>
    <w:rsid w:val="00492125"/>
    <w:rsid w:val="00497B31"/>
    <w:rsid w:val="004A0194"/>
    <w:rsid w:val="004A2D66"/>
    <w:rsid w:val="004A2F55"/>
    <w:rsid w:val="004A2F82"/>
    <w:rsid w:val="004A355A"/>
    <w:rsid w:val="004A4BFA"/>
    <w:rsid w:val="004A557B"/>
    <w:rsid w:val="004B24CE"/>
    <w:rsid w:val="004B2B43"/>
    <w:rsid w:val="004B2D42"/>
    <w:rsid w:val="004B3912"/>
    <w:rsid w:val="004B4D61"/>
    <w:rsid w:val="004B6BD5"/>
    <w:rsid w:val="004B7972"/>
    <w:rsid w:val="004B7AB8"/>
    <w:rsid w:val="004B7F3F"/>
    <w:rsid w:val="004C047C"/>
    <w:rsid w:val="004C0882"/>
    <w:rsid w:val="004C1454"/>
    <w:rsid w:val="004C1A01"/>
    <w:rsid w:val="004C4503"/>
    <w:rsid w:val="004C6437"/>
    <w:rsid w:val="004C733B"/>
    <w:rsid w:val="004C779D"/>
    <w:rsid w:val="004D02A8"/>
    <w:rsid w:val="004D02DB"/>
    <w:rsid w:val="004D268C"/>
    <w:rsid w:val="004D3679"/>
    <w:rsid w:val="004D5BBD"/>
    <w:rsid w:val="004E0E75"/>
    <w:rsid w:val="004E16DE"/>
    <w:rsid w:val="004E2935"/>
    <w:rsid w:val="004E3180"/>
    <w:rsid w:val="004E3460"/>
    <w:rsid w:val="004E3AA4"/>
    <w:rsid w:val="004E3F4A"/>
    <w:rsid w:val="004E4750"/>
    <w:rsid w:val="004E4AE7"/>
    <w:rsid w:val="004E5856"/>
    <w:rsid w:val="004E65A0"/>
    <w:rsid w:val="004F0EED"/>
    <w:rsid w:val="004F2147"/>
    <w:rsid w:val="004F2BDD"/>
    <w:rsid w:val="004F3923"/>
    <w:rsid w:val="004F3AEF"/>
    <w:rsid w:val="004F48D2"/>
    <w:rsid w:val="004F5EB8"/>
    <w:rsid w:val="004F5ED7"/>
    <w:rsid w:val="004F6289"/>
    <w:rsid w:val="004F6C2A"/>
    <w:rsid w:val="0050008D"/>
    <w:rsid w:val="00500AA7"/>
    <w:rsid w:val="00505DB0"/>
    <w:rsid w:val="00507973"/>
    <w:rsid w:val="0051059E"/>
    <w:rsid w:val="00510DDA"/>
    <w:rsid w:val="005140EE"/>
    <w:rsid w:val="00514FAD"/>
    <w:rsid w:val="005154CC"/>
    <w:rsid w:val="00515862"/>
    <w:rsid w:val="005165DA"/>
    <w:rsid w:val="00517077"/>
    <w:rsid w:val="00517310"/>
    <w:rsid w:val="005175A8"/>
    <w:rsid w:val="00520FC4"/>
    <w:rsid w:val="00521B4D"/>
    <w:rsid w:val="00524529"/>
    <w:rsid w:val="00525191"/>
    <w:rsid w:val="00525BFD"/>
    <w:rsid w:val="00526561"/>
    <w:rsid w:val="005279C4"/>
    <w:rsid w:val="00535DDC"/>
    <w:rsid w:val="00535E79"/>
    <w:rsid w:val="00536593"/>
    <w:rsid w:val="0053689F"/>
    <w:rsid w:val="00537ED5"/>
    <w:rsid w:val="005401C9"/>
    <w:rsid w:val="005406E9"/>
    <w:rsid w:val="005447ED"/>
    <w:rsid w:val="0054583A"/>
    <w:rsid w:val="00545E01"/>
    <w:rsid w:val="005461BD"/>
    <w:rsid w:val="00555F5B"/>
    <w:rsid w:val="00556FF6"/>
    <w:rsid w:val="00561EF7"/>
    <w:rsid w:val="00565436"/>
    <w:rsid w:val="005665C2"/>
    <w:rsid w:val="00566A37"/>
    <w:rsid w:val="00566EF8"/>
    <w:rsid w:val="00567C18"/>
    <w:rsid w:val="0057007F"/>
    <w:rsid w:val="0057094B"/>
    <w:rsid w:val="005747BF"/>
    <w:rsid w:val="00574C84"/>
    <w:rsid w:val="00575210"/>
    <w:rsid w:val="00576250"/>
    <w:rsid w:val="00577A66"/>
    <w:rsid w:val="00577E7B"/>
    <w:rsid w:val="00583D38"/>
    <w:rsid w:val="00584D3B"/>
    <w:rsid w:val="00584F9D"/>
    <w:rsid w:val="0058532A"/>
    <w:rsid w:val="005860BF"/>
    <w:rsid w:val="00586AA6"/>
    <w:rsid w:val="00586D20"/>
    <w:rsid w:val="00587113"/>
    <w:rsid w:val="0059176C"/>
    <w:rsid w:val="00593441"/>
    <w:rsid w:val="0059355C"/>
    <w:rsid w:val="00593DA4"/>
    <w:rsid w:val="0059620C"/>
    <w:rsid w:val="00596A4A"/>
    <w:rsid w:val="005971C1"/>
    <w:rsid w:val="005A02B3"/>
    <w:rsid w:val="005A122D"/>
    <w:rsid w:val="005A2588"/>
    <w:rsid w:val="005A4E5E"/>
    <w:rsid w:val="005A579A"/>
    <w:rsid w:val="005A635D"/>
    <w:rsid w:val="005B000F"/>
    <w:rsid w:val="005B009E"/>
    <w:rsid w:val="005B0E51"/>
    <w:rsid w:val="005B1039"/>
    <w:rsid w:val="005B1BDC"/>
    <w:rsid w:val="005B324C"/>
    <w:rsid w:val="005B765A"/>
    <w:rsid w:val="005B79AC"/>
    <w:rsid w:val="005C03B8"/>
    <w:rsid w:val="005C18F0"/>
    <w:rsid w:val="005C3E10"/>
    <w:rsid w:val="005C4C57"/>
    <w:rsid w:val="005C7B38"/>
    <w:rsid w:val="005C7C28"/>
    <w:rsid w:val="005D0475"/>
    <w:rsid w:val="005D0477"/>
    <w:rsid w:val="005D074D"/>
    <w:rsid w:val="005D0D0A"/>
    <w:rsid w:val="005D1506"/>
    <w:rsid w:val="005D2075"/>
    <w:rsid w:val="005D2944"/>
    <w:rsid w:val="005D4100"/>
    <w:rsid w:val="005D51A9"/>
    <w:rsid w:val="005D6395"/>
    <w:rsid w:val="005D74F1"/>
    <w:rsid w:val="005D7B62"/>
    <w:rsid w:val="005E35C0"/>
    <w:rsid w:val="005E3D3A"/>
    <w:rsid w:val="005E3DFF"/>
    <w:rsid w:val="005E4119"/>
    <w:rsid w:val="005E5265"/>
    <w:rsid w:val="005E5D3C"/>
    <w:rsid w:val="005F3D1C"/>
    <w:rsid w:val="005F40C2"/>
    <w:rsid w:val="005F54AB"/>
    <w:rsid w:val="005F5684"/>
    <w:rsid w:val="005F7BB1"/>
    <w:rsid w:val="00601E17"/>
    <w:rsid w:val="00602373"/>
    <w:rsid w:val="00603C40"/>
    <w:rsid w:val="00603D9E"/>
    <w:rsid w:val="00603E19"/>
    <w:rsid w:val="00603F1A"/>
    <w:rsid w:val="00606376"/>
    <w:rsid w:val="00607070"/>
    <w:rsid w:val="00611240"/>
    <w:rsid w:val="006116F0"/>
    <w:rsid w:val="0061194A"/>
    <w:rsid w:val="00612FDD"/>
    <w:rsid w:val="0061377F"/>
    <w:rsid w:val="0061414C"/>
    <w:rsid w:val="00614BC2"/>
    <w:rsid w:val="0061604E"/>
    <w:rsid w:val="00616324"/>
    <w:rsid w:val="00616A5F"/>
    <w:rsid w:val="00616E9E"/>
    <w:rsid w:val="00620554"/>
    <w:rsid w:val="00620973"/>
    <w:rsid w:val="00621747"/>
    <w:rsid w:val="00622B19"/>
    <w:rsid w:val="00622D3A"/>
    <w:rsid w:val="006231DD"/>
    <w:rsid w:val="006243D9"/>
    <w:rsid w:val="006341C0"/>
    <w:rsid w:val="00634DC2"/>
    <w:rsid w:val="00635E78"/>
    <w:rsid w:val="00635F6B"/>
    <w:rsid w:val="0063728F"/>
    <w:rsid w:val="00640A16"/>
    <w:rsid w:val="0064101B"/>
    <w:rsid w:val="006412C3"/>
    <w:rsid w:val="00641E45"/>
    <w:rsid w:val="0064233D"/>
    <w:rsid w:val="006429E9"/>
    <w:rsid w:val="00642CBC"/>
    <w:rsid w:val="00643E51"/>
    <w:rsid w:val="00643FE4"/>
    <w:rsid w:val="006467FE"/>
    <w:rsid w:val="00646BFE"/>
    <w:rsid w:val="006513FE"/>
    <w:rsid w:val="00651D76"/>
    <w:rsid w:val="00651D88"/>
    <w:rsid w:val="006526AB"/>
    <w:rsid w:val="0065549A"/>
    <w:rsid w:val="00656173"/>
    <w:rsid w:val="00656671"/>
    <w:rsid w:val="00656DF3"/>
    <w:rsid w:val="0065733B"/>
    <w:rsid w:val="006608E2"/>
    <w:rsid w:val="006625A0"/>
    <w:rsid w:val="0066282D"/>
    <w:rsid w:val="00662D1D"/>
    <w:rsid w:val="00662E0E"/>
    <w:rsid w:val="00664552"/>
    <w:rsid w:val="00664862"/>
    <w:rsid w:val="006649FF"/>
    <w:rsid w:val="00665C92"/>
    <w:rsid w:val="0066745E"/>
    <w:rsid w:val="0067189B"/>
    <w:rsid w:val="00671DEB"/>
    <w:rsid w:val="0067286A"/>
    <w:rsid w:val="00673067"/>
    <w:rsid w:val="00674659"/>
    <w:rsid w:val="00675AB5"/>
    <w:rsid w:val="006800C7"/>
    <w:rsid w:val="00681099"/>
    <w:rsid w:val="00681F6B"/>
    <w:rsid w:val="00683012"/>
    <w:rsid w:val="00683B74"/>
    <w:rsid w:val="00684E9D"/>
    <w:rsid w:val="0068533E"/>
    <w:rsid w:val="00685EC4"/>
    <w:rsid w:val="0068732C"/>
    <w:rsid w:val="006875FE"/>
    <w:rsid w:val="00687738"/>
    <w:rsid w:val="0069023A"/>
    <w:rsid w:val="006942BA"/>
    <w:rsid w:val="0069492D"/>
    <w:rsid w:val="0069626E"/>
    <w:rsid w:val="00697007"/>
    <w:rsid w:val="006A1299"/>
    <w:rsid w:val="006A7B50"/>
    <w:rsid w:val="006B0C27"/>
    <w:rsid w:val="006B288F"/>
    <w:rsid w:val="006B2B6E"/>
    <w:rsid w:val="006B3C6C"/>
    <w:rsid w:val="006B46BA"/>
    <w:rsid w:val="006B49C9"/>
    <w:rsid w:val="006B5DBC"/>
    <w:rsid w:val="006B5E5F"/>
    <w:rsid w:val="006B7F6E"/>
    <w:rsid w:val="006B7FD4"/>
    <w:rsid w:val="006C0C68"/>
    <w:rsid w:val="006C4F2E"/>
    <w:rsid w:val="006C6270"/>
    <w:rsid w:val="006C657B"/>
    <w:rsid w:val="006D11B4"/>
    <w:rsid w:val="006D20ED"/>
    <w:rsid w:val="006D3441"/>
    <w:rsid w:val="006D3EE2"/>
    <w:rsid w:val="006D6021"/>
    <w:rsid w:val="006D7195"/>
    <w:rsid w:val="006E0399"/>
    <w:rsid w:val="006E183C"/>
    <w:rsid w:val="006E195B"/>
    <w:rsid w:val="006E499E"/>
    <w:rsid w:val="006E5525"/>
    <w:rsid w:val="006E5DF7"/>
    <w:rsid w:val="006E623F"/>
    <w:rsid w:val="006F05DC"/>
    <w:rsid w:val="006F0C8B"/>
    <w:rsid w:val="006F2713"/>
    <w:rsid w:val="006F4A3A"/>
    <w:rsid w:val="006F7A93"/>
    <w:rsid w:val="007019BD"/>
    <w:rsid w:val="00702A09"/>
    <w:rsid w:val="007039A3"/>
    <w:rsid w:val="00704140"/>
    <w:rsid w:val="00704478"/>
    <w:rsid w:val="00707E93"/>
    <w:rsid w:val="007103E0"/>
    <w:rsid w:val="00711BD9"/>
    <w:rsid w:val="007153AC"/>
    <w:rsid w:val="00720723"/>
    <w:rsid w:val="007244FF"/>
    <w:rsid w:val="00730767"/>
    <w:rsid w:val="00730926"/>
    <w:rsid w:val="00734059"/>
    <w:rsid w:val="00734820"/>
    <w:rsid w:val="00740594"/>
    <w:rsid w:val="00745B84"/>
    <w:rsid w:val="00747632"/>
    <w:rsid w:val="007518A8"/>
    <w:rsid w:val="0075227D"/>
    <w:rsid w:val="007560BE"/>
    <w:rsid w:val="00761998"/>
    <w:rsid w:val="00761F74"/>
    <w:rsid w:val="007644AF"/>
    <w:rsid w:val="007651D1"/>
    <w:rsid w:val="00765E68"/>
    <w:rsid w:val="0076688E"/>
    <w:rsid w:val="00766EC9"/>
    <w:rsid w:val="0076702E"/>
    <w:rsid w:val="007670DE"/>
    <w:rsid w:val="007672C2"/>
    <w:rsid w:val="007710BD"/>
    <w:rsid w:val="00772357"/>
    <w:rsid w:val="007737A5"/>
    <w:rsid w:val="0077423B"/>
    <w:rsid w:val="00774ED5"/>
    <w:rsid w:val="007804F5"/>
    <w:rsid w:val="00780738"/>
    <w:rsid w:val="00781FF3"/>
    <w:rsid w:val="007835D3"/>
    <w:rsid w:val="00784EBA"/>
    <w:rsid w:val="00786AE5"/>
    <w:rsid w:val="00790B2D"/>
    <w:rsid w:val="00793138"/>
    <w:rsid w:val="00793D6F"/>
    <w:rsid w:val="0079403D"/>
    <w:rsid w:val="00794771"/>
    <w:rsid w:val="00794A80"/>
    <w:rsid w:val="00794DE0"/>
    <w:rsid w:val="00796FC6"/>
    <w:rsid w:val="0079724E"/>
    <w:rsid w:val="007972DD"/>
    <w:rsid w:val="007A3E66"/>
    <w:rsid w:val="007A43B4"/>
    <w:rsid w:val="007A4ECB"/>
    <w:rsid w:val="007A66B7"/>
    <w:rsid w:val="007A6F85"/>
    <w:rsid w:val="007B013B"/>
    <w:rsid w:val="007B2198"/>
    <w:rsid w:val="007B2524"/>
    <w:rsid w:val="007B2E58"/>
    <w:rsid w:val="007B37A9"/>
    <w:rsid w:val="007B479C"/>
    <w:rsid w:val="007B5A4C"/>
    <w:rsid w:val="007B6988"/>
    <w:rsid w:val="007B6A29"/>
    <w:rsid w:val="007B6EA7"/>
    <w:rsid w:val="007C0DB0"/>
    <w:rsid w:val="007C17BA"/>
    <w:rsid w:val="007C17D5"/>
    <w:rsid w:val="007C2518"/>
    <w:rsid w:val="007C43CC"/>
    <w:rsid w:val="007C5940"/>
    <w:rsid w:val="007C5ED3"/>
    <w:rsid w:val="007C6803"/>
    <w:rsid w:val="007C6CC2"/>
    <w:rsid w:val="007C743F"/>
    <w:rsid w:val="007D1DFD"/>
    <w:rsid w:val="007D29B8"/>
    <w:rsid w:val="007D460E"/>
    <w:rsid w:val="007D7795"/>
    <w:rsid w:val="007E0471"/>
    <w:rsid w:val="007E0A7C"/>
    <w:rsid w:val="007E245F"/>
    <w:rsid w:val="007E3796"/>
    <w:rsid w:val="007E403F"/>
    <w:rsid w:val="007E7CB3"/>
    <w:rsid w:val="007F1B75"/>
    <w:rsid w:val="007F1BC0"/>
    <w:rsid w:val="007F273D"/>
    <w:rsid w:val="007F4E57"/>
    <w:rsid w:val="007F5EA2"/>
    <w:rsid w:val="007F677A"/>
    <w:rsid w:val="007F6CF3"/>
    <w:rsid w:val="007F7D4B"/>
    <w:rsid w:val="00800533"/>
    <w:rsid w:val="00801AC2"/>
    <w:rsid w:val="00801EB6"/>
    <w:rsid w:val="00802C48"/>
    <w:rsid w:val="00804F51"/>
    <w:rsid w:val="00805842"/>
    <w:rsid w:val="00806DDE"/>
    <w:rsid w:val="00807E7E"/>
    <w:rsid w:val="00807FF1"/>
    <w:rsid w:val="0081073F"/>
    <w:rsid w:val="00810DA4"/>
    <w:rsid w:val="0081115F"/>
    <w:rsid w:val="00811C97"/>
    <w:rsid w:val="0081219D"/>
    <w:rsid w:val="00813720"/>
    <w:rsid w:val="0081586C"/>
    <w:rsid w:val="00816B81"/>
    <w:rsid w:val="0082122F"/>
    <w:rsid w:val="008304F6"/>
    <w:rsid w:val="008317E7"/>
    <w:rsid w:val="00834BB8"/>
    <w:rsid w:val="00835167"/>
    <w:rsid w:val="00836111"/>
    <w:rsid w:val="00840048"/>
    <w:rsid w:val="0084298A"/>
    <w:rsid w:val="00843007"/>
    <w:rsid w:val="00845A66"/>
    <w:rsid w:val="00847371"/>
    <w:rsid w:val="00847BCF"/>
    <w:rsid w:val="00850048"/>
    <w:rsid w:val="00850847"/>
    <w:rsid w:val="00850FCF"/>
    <w:rsid w:val="00852EB3"/>
    <w:rsid w:val="00853010"/>
    <w:rsid w:val="00853B43"/>
    <w:rsid w:val="008547EF"/>
    <w:rsid w:val="008555CA"/>
    <w:rsid w:val="00856F3E"/>
    <w:rsid w:val="0086047A"/>
    <w:rsid w:val="00860584"/>
    <w:rsid w:val="00860962"/>
    <w:rsid w:val="00861AD8"/>
    <w:rsid w:val="00863A31"/>
    <w:rsid w:val="00865EA1"/>
    <w:rsid w:val="00866521"/>
    <w:rsid w:val="00867762"/>
    <w:rsid w:val="008678D8"/>
    <w:rsid w:val="00870071"/>
    <w:rsid w:val="0087158C"/>
    <w:rsid w:val="00871934"/>
    <w:rsid w:val="00872F70"/>
    <w:rsid w:val="00874476"/>
    <w:rsid w:val="00874938"/>
    <w:rsid w:val="008757A5"/>
    <w:rsid w:val="008771CF"/>
    <w:rsid w:val="00877A87"/>
    <w:rsid w:val="00877EA1"/>
    <w:rsid w:val="008824D0"/>
    <w:rsid w:val="00882D2D"/>
    <w:rsid w:val="00883A13"/>
    <w:rsid w:val="0088406F"/>
    <w:rsid w:val="00884073"/>
    <w:rsid w:val="008848FB"/>
    <w:rsid w:val="008851E8"/>
    <w:rsid w:val="0088637E"/>
    <w:rsid w:val="0088730C"/>
    <w:rsid w:val="008904C7"/>
    <w:rsid w:val="00890D07"/>
    <w:rsid w:val="00894DA1"/>
    <w:rsid w:val="00895345"/>
    <w:rsid w:val="008A1A28"/>
    <w:rsid w:val="008A24BC"/>
    <w:rsid w:val="008A42A8"/>
    <w:rsid w:val="008A4EA0"/>
    <w:rsid w:val="008A62B9"/>
    <w:rsid w:val="008A648E"/>
    <w:rsid w:val="008A65D5"/>
    <w:rsid w:val="008A6ED4"/>
    <w:rsid w:val="008B0052"/>
    <w:rsid w:val="008B050A"/>
    <w:rsid w:val="008B13CB"/>
    <w:rsid w:val="008B1799"/>
    <w:rsid w:val="008B1ECE"/>
    <w:rsid w:val="008B4C4A"/>
    <w:rsid w:val="008B4DE2"/>
    <w:rsid w:val="008B6919"/>
    <w:rsid w:val="008B75B0"/>
    <w:rsid w:val="008B7C65"/>
    <w:rsid w:val="008C07FB"/>
    <w:rsid w:val="008C0CD4"/>
    <w:rsid w:val="008C46A2"/>
    <w:rsid w:val="008C5BEA"/>
    <w:rsid w:val="008D1C47"/>
    <w:rsid w:val="008D2BEB"/>
    <w:rsid w:val="008D31CE"/>
    <w:rsid w:val="008D3636"/>
    <w:rsid w:val="008D397E"/>
    <w:rsid w:val="008D48F6"/>
    <w:rsid w:val="008D51C8"/>
    <w:rsid w:val="008D6D45"/>
    <w:rsid w:val="008E16AB"/>
    <w:rsid w:val="008E1F56"/>
    <w:rsid w:val="008E488A"/>
    <w:rsid w:val="008E4FB9"/>
    <w:rsid w:val="008F0C9D"/>
    <w:rsid w:val="008F1909"/>
    <w:rsid w:val="008F4EC4"/>
    <w:rsid w:val="008F4F81"/>
    <w:rsid w:val="008F5494"/>
    <w:rsid w:val="008F5EAE"/>
    <w:rsid w:val="008F7542"/>
    <w:rsid w:val="008F797E"/>
    <w:rsid w:val="00900845"/>
    <w:rsid w:val="00904201"/>
    <w:rsid w:val="00904276"/>
    <w:rsid w:val="00910776"/>
    <w:rsid w:val="009112BC"/>
    <w:rsid w:val="009113F3"/>
    <w:rsid w:val="0091244E"/>
    <w:rsid w:val="009154D6"/>
    <w:rsid w:val="00915FD3"/>
    <w:rsid w:val="0091677D"/>
    <w:rsid w:val="009173D8"/>
    <w:rsid w:val="0092017C"/>
    <w:rsid w:val="009201F8"/>
    <w:rsid w:val="00920DDE"/>
    <w:rsid w:val="00922127"/>
    <w:rsid w:val="0092252B"/>
    <w:rsid w:val="00922B6B"/>
    <w:rsid w:val="00924960"/>
    <w:rsid w:val="00925902"/>
    <w:rsid w:val="0093007A"/>
    <w:rsid w:val="0093123D"/>
    <w:rsid w:val="00931339"/>
    <w:rsid w:val="009315ED"/>
    <w:rsid w:val="0093267D"/>
    <w:rsid w:val="00934128"/>
    <w:rsid w:val="0093772D"/>
    <w:rsid w:val="0093798B"/>
    <w:rsid w:val="0094099D"/>
    <w:rsid w:val="00941803"/>
    <w:rsid w:val="009426A9"/>
    <w:rsid w:val="0094341E"/>
    <w:rsid w:val="00944D60"/>
    <w:rsid w:val="009500C1"/>
    <w:rsid w:val="00950BB9"/>
    <w:rsid w:val="009533A6"/>
    <w:rsid w:val="009543A7"/>
    <w:rsid w:val="009545B3"/>
    <w:rsid w:val="00957B4F"/>
    <w:rsid w:val="00957F51"/>
    <w:rsid w:val="00960080"/>
    <w:rsid w:val="00960251"/>
    <w:rsid w:val="009620AF"/>
    <w:rsid w:val="009634BF"/>
    <w:rsid w:val="0096378E"/>
    <w:rsid w:val="00963811"/>
    <w:rsid w:val="00963FEE"/>
    <w:rsid w:val="009668B6"/>
    <w:rsid w:val="009674B5"/>
    <w:rsid w:val="009679E3"/>
    <w:rsid w:val="00967DAE"/>
    <w:rsid w:val="00967F54"/>
    <w:rsid w:val="0097112E"/>
    <w:rsid w:val="00971373"/>
    <w:rsid w:val="00971610"/>
    <w:rsid w:val="009717FA"/>
    <w:rsid w:val="009718FE"/>
    <w:rsid w:val="00972628"/>
    <w:rsid w:val="00973562"/>
    <w:rsid w:val="009760DA"/>
    <w:rsid w:val="009801C7"/>
    <w:rsid w:val="009801EF"/>
    <w:rsid w:val="009805EC"/>
    <w:rsid w:val="00982E46"/>
    <w:rsid w:val="00984B9F"/>
    <w:rsid w:val="00985F2B"/>
    <w:rsid w:val="00986387"/>
    <w:rsid w:val="00986E67"/>
    <w:rsid w:val="00990E9A"/>
    <w:rsid w:val="00991072"/>
    <w:rsid w:val="009925BB"/>
    <w:rsid w:val="00993045"/>
    <w:rsid w:val="00993B1C"/>
    <w:rsid w:val="00997604"/>
    <w:rsid w:val="00997680"/>
    <w:rsid w:val="00997C0B"/>
    <w:rsid w:val="009A0428"/>
    <w:rsid w:val="009A09D7"/>
    <w:rsid w:val="009A0BD3"/>
    <w:rsid w:val="009A4B81"/>
    <w:rsid w:val="009A4E3C"/>
    <w:rsid w:val="009A50F3"/>
    <w:rsid w:val="009A5A9D"/>
    <w:rsid w:val="009A68EF"/>
    <w:rsid w:val="009A6F4B"/>
    <w:rsid w:val="009B1200"/>
    <w:rsid w:val="009B1998"/>
    <w:rsid w:val="009B1E5C"/>
    <w:rsid w:val="009B2DF4"/>
    <w:rsid w:val="009B3029"/>
    <w:rsid w:val="009B3B0E"/>
    <w:rsid w:val="009B4F74"/>
    <w:rsid w:val="009B4FFD"/>
    <w:rsid w:val="009C07CE"/>
    <w:rsid w:val="009C0899"/>
    <w:rsid w:val="009C24CC"/>
    <w:rsid w:val="009C2676"/>
    <w:rsid w:val="009C389B"/>
    <w:rsid w:val="009C4ED0"/>
    <w:rsid w:val="009C5581"/>
    <w:rsid w:val="009C5964"/>
    <w:rsid w:val="009C60E7"/>
    <w:rsid w:val="009C6318"/>
    <w:rsid w:val="009C6D69"/>
    <w:rsid w:val="009D0A70"/>
    <w:rsid w:val="009D26A4"/>
    <w:rsid w:val="009D4032"/>
    <w:rsid w:val="009D4732"/>
    <w:rsid w:val="009D4C22"/>
    <w:rsid w:val="009D59C3"/>
    <w:rsid w:val="009D5ADC"/>
    <w:rsid w:val="009D611B"/>
    <w:rsid w:val="009D7CE6"/>
    <w:rsid w:val="009E04B7"/>
    <w:rsid w:val="009E1077"/>
    <w:rsid w:val="009E24E0"/>
    <w:rsid w:val="009E2B22"/>
    <w:rsid w:val="009E5001"/>
    <w:rsid w:val="009E660C"/>
    <w:rsid w:val="009F0293"/>
    <w:rsid w:val="009F0CC5"/>
    <w:rsid w:val="009F21D3"/>
    <w:rsid w:val="009F282C"/>
    <w:rsid w:val="009F46AE"/>
    <w:rsid w:val="009F489B"/>
    <w:rsid w:val="009F4C50"/>
    <w:rsid w:val="009F5A28"/>
    <w:rsid w:val="00A0018C"/>
    <w:rsid w:val="00A00257"/>
    <w:rsid w:val="00A0086E"/>
    <w:rsid w:val="00A02342"/>
    <w:rsid w:val="00A025C2"/>
    <w:rsid w:val="00A028D5"/>
    <w:rsid w:val="00A02FC6"/>
    <w:rsid w:val="00A0350E"/>
    <w:rsid w:val="00A06F40"/>
    <w:rsid w:val="00A1022D"/>
    <w:rsid w:val="00A109CF"/>
    <w:rsid w:val="00A13571"/>
    <w:rsid w:val="00A13796"/>
    <w:rsid w:val="00A137C8"/>
    <w:rsid w:val="00A14D27"/>
    <w:rsid w:val="00A14EB2"/>
    <w:rsid w:val="00A15F11"/>
    <w:rsid w:val="00A16862"/>
    <w:rsid w:val="00A1752E"/>
    <w:rsid w:val="00A17B38"/>
    <w:rsid w:val="00A22547"/>
    <w:rsid w:val="00A23A31"/>
    <w:rsid w:val="00A23A8C"/>
    <w:rsid w:val="00A24052"/>
    <w:rsid w:val="00A24BEE"/>
    <w:rsid w:val="00A25847"/>
    <w:rsid w:val="00A25EB6"/>
    <w:rsid w:val="00A26261"/>
    <w:rsid w:val="00A26587"/>
    <w:rsid w:val="00A32A37"/>
    <w:rsid w:val="00A33365"/>
    <w:rsid w:val="00A33BCC"/>
    <w:rsid w:val="00A33F94"/>
    <w:rsid w:val="00A340AB"/>
    <w:rsid w:val="00A368F6"/>
    <w:rsid w:val="00A372F9"/>
    <w:rsid w:val="00A404B5"/>
    <w:rsid w:val="00A410BD"/>
    <w:rsid w:val="00A42E8F"/>
    <w:rsid w:val="00A440BA"/>
    <w:rsid w:val="00A44E2A"/>
    <w:rsid w:val="00A45229"/>
    <w:rsid w:val="00A45588"/>
    <w:rsid w:val="00A4635E"/>
    <w:rsid w:val="00A50858"/>
    <w:rsid w:val="00A50A0E"/>
    <w:rsid w:val="00A54119"/>
    <w:rsid w:val="00A54A72"/>
    <w:rsid w:val="00A55302"/>
    <w:rsid w:val="00A55704"/>
    <w:rsid w:val="00A56671"/>
    <w:rsid w:val="00A57E97"/>
    <w:rsid w:val="00A60140"/>
    <w:rsid w:val="00A638D0"/>
    <w:rsid w:val="00A64D27"/>
    <w:rsid w:val="00A65BB8"/>
    <w:rsid w:val="00A66839"/>
    <w:rsid w:val="00A67446"/>
    <w:rsid w:val="00A67B13"/>
    <w:rsid w:val="00A706DF"/>
    <w:rsid w:val="00A75300"/>
    <w:rsid w:val="00A753D4"/>
    <w:rsid w:val="00A762CF"/>
    <w:rsid w:val="00A76449"/>
    <w:rsid w:val="00A76684"/>
    <w:rsid w:val="00A76ABD"/>
    <w:rsid w:val="00A772E7"/>
    <w:rsid w:val="00A80338"/>
    <w:rsid w:val="00A83330"/>
    <w:rsid w:val="00A83EE9"/>
    <w:rsid w:val="00A840D5"/>
    <w:rsid w:val="00A86907"/>
    <w:rsid w:val="00A87776"/>
    <w:rsid w:val="00A9099C"/>
    <w:rsid w:val="00A91E78"/>
    <w:rsid w:val="00A9248E"/>
    <w:rsid w:val="00A92B2A"/>
    <w:rsid w:val="00A93B45"/>
    <w:rsid w:val="00A947CB"/>
    <w:rsid w:val="00A94C16"/>
    <w:rsid w:val="00A958F9"/>
    <w:rsid w:val="00A967A9"/>
    <w:rsid w:val="00A96C77"/>
    <w:rsid w:val="00AA0744"/>
    <w:rsid w:val="00AA0AA7"/>
    <w:rsid w:val="00AA13E1"/>
    <w:rsid w:val="00AA36E1"/>
    <w:rsid w:val="00AA72DD"/>
    <w:rsid w:val="00AA7A21"/>
    <w:rsid w:val="00AA7FDB"/>
    <w:rsid w:val="00AB063C"/>
    <w:rsid w:val="00AB1494"/>
    <w:rsid w:val="00AB1A3C"/>
    <w:rsid w:val="00AB2F7E"/>
    <w:rsid w:val="00AB378E"/>
    <w:rsid w:val="00AB4009"/>
    <w:rsid w:val="00AC02DF"/>
    <w:rsid w:val="00AC0AE9"/>
    <w:rsid w:val="00AC14CB"/>
    <w:rsid w:val="00AC2392"/>
    <w:rsid w:val="00AC3778"/>
    <w:rsid w:val="00AC42FD"/>
    <w:rsid w:val="00AC4C21"/>
    <w:rsid w:val="00AC4DBA"/>
    <w:rsid w:val="00AC544C"/>
    <w:rsid w:val="00AC5AEC"/>
    <w:rsid w:val="00AD2581"/>
    <w:rsid w:val="00AD437E"/>
    <w:rsid w:val="00AE1427"/>
    <w:rsid w:val="00AE1DBB"/>
    <w:rsid w:val="00AE2C01"/>
    <w:rsid w:val="00AE3E5C"/>
    <w:rsid w:val="00AE4972"/>
    <w:rsid w:val="00AE771F"/>
    <w:rsid w:val="00AF01FE"/>
    <w:rsid w:val="00AF1AE9"/>
    <w:rsid w:val="00AF35CF"/>
    <w:rsid w:val="00AF54AD"/>
    <w:rsid w:val="00AF78E7"/>
    <w:rsid w:val="00B0501B"/>
    <w:rsid w:val="00B05A46"/>
    <w:rsid w:val="00B07606"/>
    <w:rsid w:val="00B07B2A"/>
    <w:rsid w:val="00B10AFE"/>
    <w:rsid w:val="00B12E09"/>
    <w:rsid w:val="00B13075"/>
    <w:rsid w:val="00B13279"/>
    <w:rsid w:val="00B15F34"/>
    <w:rsid w:val="00B220A0"/>
    <w:rsid w:val="00B2323D"/>
    <w:rsid w:val="00B235E5"/>
    <w:rsid w:val="00B247C8"/>
    <w:rsid w:val="00B260E5"/>
    <w:rsid w:val="00B26B28"/>
    <w:rsid w:val="00B27195"/>
    <w:rsid w:val="00B278ED"/>
    <w:rsid w:val="00B27900"/>
    <w:rsid w:val="00B27FE2"/>
    <w:rsid w:val="00B315EC"/>
    <w:rsid w:val="00B33568"/>
    <w:rsid w:val="00B34B70"/>
    <w:rsid w:val="00B3727F"/>
    <w:rsid w:val="00B37438"/>
    <w:rsid w:val="00B37785"/>
    <w:rsid w:val="00B433D7"/>
    <w:rsid w:val="00B434A5"/>
    <w:rsid w:val="00B448C5"/>
    <w:rsid w:val="00B52C83"/>
    <w:rsid w:val="00B546EB"/>
    <w:rsid w:val="00B54AF8"/>
    <w:rsid w:val="00B56BD9"/>
    <w:rsid w:val="00B57BAB"/>
    <w:rsid w:val="00B6094A"/>
    <w:rsid w:val="00B61500"/>
    <w:rsid w:val="00B625F3"/>
    <w:rsid w:val="00B62ADD"/>
    <w:rsid w:val="00B6391C"/>
    <w:rsid w:val="00B65178"/>
    <w:rsid w:val="00B670D3"/>
    <w:rsid w:val="00B67C70"/>
    <w:rsid w:val="00B71A5E"/>
    <w:rsid w:val="00B72C2A"/>
    <w:rsid w:val="00B72E8E"/>
    <w:rsid w:val="00B73537"/>
    <w:rsid w:val="00B75323"/>
    <w:rsid w:val="00B75CE5"/>
    <w:rsid w:val="00B7657F"/>
    <w:rsid w:val="00B770AF"/>
    <w:rsid w:val="00B77B13"/>
    <w:rsid w:val="00B77D63"/>
    <w:rsid w:val="00B77E26"/>
    <w:rsid w:val="00B80AAC"/>
    <w:rsid w:val="00B822C9"/>
    <w:rsid w:val="00B83EFF"/>
    <w:rsid w:val="00B8413C"/>
    <w:rsid w:val="00B85C63"/>
    <w:rsid w:val="00B86A61"/>
    <w:rsid w:val="00B86DFB"/>
    <w:rsid w:val="00B90107"/>
    <w:rsid w:val="00B9141A"/>
    <w:rsid w:val="00B91533"/>
    <w:rsid w:val="00B938B1"/>
    <w:rsid w:val="00B93AFA"/>
    <w:rsid w:val="00B93B01"/>
    <w:rsid w:val="00B93DEF"/>
    <w:rsid w:val="00B957F9"/>
    <w:rsid w:val="00B9735B"/>
    <w:rsid w:val="00B979D1"/>
    <w:rsid w:val="00B97E9D"/>
    <w:rsid w:val="00BA0BB0"/>
    <w:rsid w:val="00BA0D2F"/>
    <w:rsid w:val="00BA2E52"/>
    <w:rsid w:val="00BA5AE9"/>
    <w:rsid w:val="00BA6BAD"/>
    <w:rsid w:val="00BA6F4E"/>
    <w:rsid w:val="00BB1720"/>
    <w:rsid w:val="00BB2561"/>
    <w:rsid w:val="00BB3003"/>
    <w:rsid w:val="00BB7429"/>
    <w:rsid w:val="00BB75E2"/>
    <w:rsid w:val="00BC1CA6"/>
    <w:rsid w:val="00BC318E"/>
    <w:rsid w:val="00BC31AC"/>
    <w:rsid w:val="00BC33DC"/>
    <w:rsid w:val="00BC33F1"/>
    <w:rsid w:val="00BC3C05"/>
    <w:rsid w:val="00BC4EAE"/>
    <w:rsid w:val="00BC5204"/>
    <w:rsid w:val="00BD016D"/>
    <w:rsid w:val="00BD0580"/>
    <w:rsid w:val="00BD22D7"/>
    <w:rsid w:val="00BD2510"/>
    <w:rsid w:val="00BD3390"/>
    <w:rsid w:val="00BD3B33"/>
    <w:rsid w:val="00BD45D1"/>
    <w:rsid w:val="00BD4B39"/>
    <w:rsid w:val="00BD5122"/>
    <w:rsid w:val="00BD592A"/>
    <w:rsid w:val="00BD6011"/>
    <w:rsid w:val="00BD725D"/>
    <w:rsid w:val="00BD7802"/>
    <w:rsid w:val="00BD7C7D"/>
    <w:rsid w:val="00BE0669"/>
    <w:rsid w:val="00BE0F69"/>
    <w:rsid w:val="00BE2678"/>
    <w:rsid w:val="00BE2698"/>
    <w:rsid w:val="00BE28A6"/>
    <w:rsid w:val="00BE292A"/>
    <w:rsid w:val="00BE3B79"/>
    <w:rsid w:val="00BE3EC6"/>
    <w:rsid w:val="00BE424A"/>
    <w:rsid w:val="00BE7619"/>
    <w:rsid w:val="00BE7840"/>
    <w:rsid w:val="00BF0EAA"/>
    <w:rsid w:val="00BF13B6"/>
    <w:rsid w:val="00BF1A17"/>
    <w:rsid w:val="00BF1CE6"/>
    <w:rsid w:val="00BF3435"/>
    <w:rsid w:val="00BF3EF5"/>
    <w:rsid w:val="00BF6838"/>
    <w:rsid w:val="00C012EE"/>
    <w:rsid w:val="00C02C58"/>
    <w:rsid w:val="00C03FC7"/>
    <w:rsid w:val="00C040B2"/>
    <w:rsid w:val="00C04E9D"/>
    <w:rsid w:val="00C05B69"/>
    <w:rsid w:val="00C06F1C"/>
    <w:rsid w:val="00C07916"/>
    <w:rsid w:val="00C10358"/>
    <w:rsid w:val="00C10C0B"/>
    <w:rsid w:val="00C11322"/>
    <w:rsid w:val="00C11FE4"/>
    <w:rsid w:val="00C13C74"/>
    <w:rsid w:val="00C14C4F"/>
    <w:rsid w:val="00C15AE9"/>
    <w:rsid w:val="00C176E5"/>
    <w:rsid w:val="00C217D8"/>
    <w:rsid w:val="00C23DE4"/>
    <w:rsid w:val="00C23E13"/>
    <w:rsid w:val="00C257C2"/>
    <w:rsid w:val="00C2613F"/>
    <w:rsid w:val="00C26AE7"/>
    <w:rsid w:val="00C270ED"/>
    <w:rsid w:val="00C27881"/>
    <w:rsid w:val="00C30C03"/>
    <w:rsid w:val="00C3148A"/>
    <w:rsid w:val="00C31A87"/>
    <w:rsid w:val="00C32827"/>
    <w:rsid w:val="00C337CA"/>
    <w:rsid w:val="00C355C6"/>
    <w:rsid w:val="00C36993"/>
    <w:rsid w:val="00C36B17"/>
    <w:rsid w:val="00C407CB"/>
    <w:rsid w:val="00C40903"/>
    <w:rsid w:val="00C40A14"/>
    <w:rsid w:val="00C40FBC"/>
    <w:rsid w:val="00C4182C"/>
    <w:rsid w:val="00C4246C"/>
    <w:rsid w:val="00C43A5E"/>
    <w:rsid w:val="00C43FE6"/>
    <w:rsid w:val="00C472D3"/>
    <w:rsid w:val="00C505D8"/>
    <w:rsid w:val="00C519A0"/>
    <w:rsid w:val="00C51BB5"/>
    <w:rsid w:val="00C5262D"/>
    <w:rsid w:val="00C54471"/>
    <w:rsid w:val="00C55217"/>
    <w:rsid w:val="00C5607E"/>
    <w:rsid w:val="00C56191"/>
    <w:rsid w:val="00C56826"/>
    <w:rsid w:val="00C60B74"/>
    <w:rsid w:val="00C6127C"/>
    <w:rsid w:val="00C62741"/>
    <w:rsid w:val="00C62AF4"/>
    <w:rsid w:val="00C637E3"/>
    <w:rsid w:val="00C66DBD"/>
    <w:rsid w:val="00C67C2E"/>
    <w:rsid w:val="00C727F8"/>
    <w:rsid w:val="00C730B4"/>
    <w:rsid w:val="00C7382E"/>
    <w:rsid w:val="00C73B37"/>
    <w:rsid w:val="00C7781A"/>
    <w:rsid w:val="00C814DF"/>
    <w:rsid w:val="00C8189E"/>
    <w:rsid w:val="00C8257E"/>
    <w:rsid w:val="00C82BB2"/>
    <w:rsid w:val="00C82E5C"/>
    <w:rsid w:val="00C83258"/>
    <w:rsid w:val="00C86FD5"/>
    <w:rsid w:val="00C87EE7"/>
    <w:rsid w:val="00C90DDB"/>
    <w:rsid w:val="00C9144C"/>
    <w:rsid w:val="00C92283"/>
    <w:rsid w:val="00C95442"/>
    <w:rsid w:val="00CA15DE"/>
    <w:rsid w:val="00CA3657"/>
    <w:rsid w:val="00CA6894"/>
    <w:rsid w:val="00CB14C0"/>
    <w:rsid w:val="00CB5733"/>
    <w:rsid w:val="00CB5B76"/>
    <w:rsid w:val="00CC0E59"/>
    <w:rsid w:val="00CC1181"/>
    <w:rsid w:val="00CC2109"/>
    <w:rsid w:val="00CC220E"/>
    <w:rsid w:val="00CC2665"/>
    <w:rsid w:val="00CC4864"/>
    <w:rsid w:val="00CC60DE"/>
    <w:rsid w:val="00CC69AC"/>
    <w:rsid w:val="00CC7729"/>
    <w:rsid w:val="00CC7AC4"/>
    <w:rsid w:val="00CD0576"/>
    <w:rsid w:val="00CD0EB4"/>
    <w:rsid w:val="00CD10CE"/>
    <w:rsid w:val="00CD3E33"/>
    <w:rsid w:val="00CD7B03"/>
    <w:rsid w:val="00CE074B"/>
    <w:rsid w:val="00CE204A"/>
    <w:rsid w:val="00CE222C"/>
    <w:rsid w:val="00CE2A1D"/>
    <w:rsid w:val="00CE3764"/>
    <w:rsid w:val="00CE4755"/>
    <w:rsid w:val="00CE7057"/>
    <w:rsid w:val="00CF0BDC"/>
    <w:rsid w:val="00CF12A5"/>
    <w:rsid w:val="00CF12B9"/>
    <w:rsid w:val="00CF19F3"/>
    <w:rsid w:val="00CF1E14"/>
    <w:rsid w:val="00CF272B"/>
    <w:rsid w:val="00CF5ABB"/>
    <w:rsid w:val="00CF5E43"/>
    <w:rsid w:val="00CF641E"/>
    <w:rsid w:val="00D00300"/>
    <w:rsid w:val="00D003A1"/>
    <w:rsid w:val="00D02461"/>
    <w:rsid w:val="00D03523"/>
    <w:rsid w:val="00D04E16"/>
    <w:rsid w:val="00D04EFF"/>
    <w:rsid w:val="00D06B4A"/>
    <w:rsid w:val="00D07646"/>
    <w:rsid w:val="00D07AF8"/>
    <w:rsid w:val="00D110AD"/>
    <w:rsid w:val="00D11945"/>
    <w:rsid w:val="00D15B64"/>
    <w:rsid w:val="00D176A1"/>
    <w:rsid w:val="00D20C7D"/>
    <w:rsid w:val="00D20CDC"/>
    <w:rsid w:val="00D22AAC"/>
    <w:rsid w:val="00D2321B"/>
    <w:rsid w:val="00D25989"/>
    <w:rsid w:val="00D302E2"/>
    <w:rsid w:val="00D30798"/>
    <w:rsid w:val="00D31307"/>
    <w:rsid w:val="00D329DB"/>
    <w:rsid w:val="00D347F1"/>
    <w:rsid w:val="00D34A4C"/>
    <w:rsid w:val="00D35294"/>
    <w:rsid w:val="00D36140"/>
    <w:rsid w:val="00D40FD7"/>
    <w:rsid w:val="00D41E71"/>
    <w:rsid w:val="00D42398"/>
    <w:rsid w:val="00D434A9"/>
    <w:rsid w:val="00D440AA"/>
    <w:rsid w:val="00D444A5"/>
    <w:rsid w:val="00D464EF"/>
    <w:rsid w:val="00D478B1"/>
    <w:rsid w:val="00D50C1A"/>
    <w:rsid w:val="00D52874"/>
    <w:rsid w:val="00D54079"/>
    <w:rsid w:val="00D54255"/>
    <w:rsid w:val="00D5440F"/>
    <w:rsid w:val="00D5666D"/>
    <w:rsid w:val="00D6035D"/>
    <w:rsid w:val="00D614E9"/>
    <w:rsid w:val="00D62DEF"/>
    <w:rsid w:val="00D65EF7"/>
    <w:rsid w:val="00D67529"/>
    <w:rsid w:val="00D70454"/>
    <w:rsid w:val="00D706DD"/>
    <w:rsid w:val="00D72E82"/>
    <w:rsid w:val="00D742A3"/>
    <w:rsid w:val="00D7599A"/>
    <w:rsid w:val="00D76677"/>
    <w:rsid w:val="00D8059B"/>
    <w:rsid w:val="00D8096F"/>
    <w:rsid w:val="00D82228"/>
    <w:rsid w:val="00D82838"/>
    <w:rsid w:val="00D82C3E"/>
    <w:rsid w:val="00D830EE"/>
    <w:rsid w:val="00D838BD"/>
    <w:rsid w:val="00D84C13"/>
    <w:rsid w:val="00D84FA7"/>
    <w:rsid w:val="00D858D5"/>
    <w:rsid w:val="00D85A59"/>
    <w:rsid w:val="00D872F3"/>
    <w:rsid w:val="00D951AB"/>
    <w:rsid w:val="00D9540A"/>
    <w:rsid w:val="00D962F5"/>
    <w:rsid w:val="00D972B9"/>
    <w:rsid w:val="00DA01D8"/>
    <w:rsid w:val="00DA053F"/>
    <w:rsid w:val="00DA111C"/>
    <w:rsid w:val="00DA20E5"/>
    <w:rsid w:val="00DA26FF"/>
    <w:rsid w:val="00DA2F36"/>
    <w:rsid w:val="00DA3762"/>
    <w:rsid w:val="00DA3ECF"/>
    <w:rsid w:val="00DA4323"/>
    <w:rsid w:val="00DA4DFE"/>
    <w:rsid w:val="00DA5801"/>
    <w:rsid w:val="00DA6864"/>
    <w:rsid w:val="00DB01A7"/>
    <w:rsid w:val="00DB04C7"/>
    <w:rsid w:val="00DB0DCC"/>
    <w:rsid w:val="00DB1DE2"/>
    <w:rsid w:val="00DB20DF"/>
    <w:rsid w:val="00DB20F6"/>
    <w:rsid w:val="00DB283B"/>
    <w:rsid w:val="00DB41B7"/>
    <w:rsid w:val="00DB5127"/>
    <w:rsid w:val="00DB72A0"/>
    <w:rsid w:val="00DC0468"/>
    <w:rsid w:val="00DC0EF3"/>
    <w:rsid w:val="00DC11B3"/>
    <w:rsid w:val="00DC2CD1"/>
    <w:rsid w:val="00DC3023"/>
    <w:rsid w:val="00DC319F"/>
    <w:rsid w:val="00DC57BB"/>
    <w:rsid w:val="00DD03A2"/>
    <w:rsid w:val="00DD0FEA"/>
    <w:rsid w:val="00DD1840"/>
    <w:rsid w:val="00DD4DA6"/>
    <w:rsid w:val="00DD52FC"/>
    <w:rsid w:val="00DD6516"/>
    <w:rsid w:val="00DD6EF3"/>
    <w:rsid w:val="00DD705D"/>
    <w:rsid w:val="00DD73D5"/>
    <w:rsid w:val="00DE0C26"/>
    <w:rsid w:val="00DE1530"/>
    <w:rsid w:val="00DE278F"/>
    <w:rsid w:val="00DE50A0"/>
    <w:rsid w:val="00DE51C3"/>
    <w:rsid w:val="00DE52ED"/>
    <w:rsid w:val="00DE5F60"/>
    <w:rsid w:val="00DE6F5F"/>
    <w:rsid w:val="00DE7D0E"/>
    <w:rsid w:val="00DE7E27"/>
    <w:rsid w:val="00DF0C1A"/>
    <w:rsid w:val="00DF0D14"/>
    <w:rsid w:val="00DF1ED4"/>
    <w:rsid w:val="00DF3638"/>
    <w:rsid w:val="00DF3889"/>
    <w:rsid w:val="00DF4106"/>
    <w:rsid w:val="00DF4C58"/>
    <w:rsid w:val="00DF5BE1"/>
    <w:rsid w:val="00DF6840"/>
    <w:rsid w:val="00DF6B80"/>
    <w:rsid w:val="00DF6CE9"/>
    <w:rsid w:val="00DF6E2F"/>
    <w:rsid w:val="00DF7412"/>
    <w:rsid w:val="00DF747D"/>
    <w:rsid w:val="00E00451"/>
    <w:rsid w:val="00E00AA9"/>
    <w:rsid w:val="00E01B96"/>
    <w:rsid w:val="00E02C0D"/>
    <w:rsid w:val="00E03727"/>
    <w:rsid w:val="00E039C8"/>
    <w:rsid w:val="00E03F2C"/>
    <w:rsid w:val="00E11568"/>
    <w:rsid w:val="00E1160D"/>
    <w:rsid w:val="00E13704"/>
    <w:rsid w:val="00E1439D"/>
    <w:rsid w:val="00E15DC4"/>
    <w:rsid w:val="00E2037D"/>
    <w:rsid w:val="00E21351"/>
    <w:rsid w:val="00E21997"/>
    <w:rsid w:val="00E219BD"/>
    <w:rsid w:val="00E25814"/>
    <w:rsid w:val="00E25918"/>
    <w:rsid w:val="00E307AE"/>
    <w:rsid w:val="00E308BB"/>
    <w:rsid w:val="00E31D9B"/>
    <w:rsid w:val="00E31F02"/>
    <w:rsid w:val="00E32F09"/>
    <w:rsid w:val="00E347F6"/>
    <w:rsid w:val="00E34D1B"/>
    <w:rsid w:val="00E3564B"/>
    <w:rsid w:val="00E35F51"/>
    <w:rsid w:val="00E36C45"/>
    <w:rsid w:val="00E401FE"/>
    <w:rsid w:val="00E41B46"/>
    <w:rsid w:val="00E42C78"/>
    <w:rsid w:val="00E43A53"/>
    <w:rsid w:val="00E43C44"/>
    <w:rsid w:val="00E44E16"/>
    <w:rsid w:val="00E453CC"/>
    <w:rsid w:val="00E54D75"/>
    <w:rsid w:val="00E55239"/>
    <w:rsid w:val="00E55B70"/>
    <w:rsid w:val="00E56AB7"/>
    <w:rsid w:val="00E57C8D"/>
    <w:rsid w:val="00E60306"/>
    <w:rsid w:val="00E6040B"/>
    <w:rsid w:val="00E608F2"/>
    <w:rsid w:val="00E64608"/>
    <w:rsid w:val="00E64E71"/>
    <w:rsid w:val="00E66832"/>
    <w:rsid w:val="00E66D90"/>
    <w:rsid w:val="00E6700A"/>
    <w:rsid w:val="00E67B11"/>
    <w:rsid w:val="00E67CAF"/>
    <w:rsid w:val="00E701FE"/>
    <w:rsid w:val="00E71E2F"/>
    <w:rsid w:val="00E71FE1"/>
    <w:rsid w:val="00E743C6"/>
    <w:rsid w:val="00E74694"/>
    <w:rsid w:val="00E750C8"/>
    <w:rsid w:val="00E752EF"/>
    <w:rsid w:val="00E77078"/>
    <w:rsid w:val="00E77517"/>
    <w:rsid w:val="00E81446"/>
    <w:rsid w:val="00E8261A"/>
    <w:rsid w:val="00E84005"/>
    <w:rsid w:val="00E9044D"/>
    <w:rsid w:val="00E9089A"/>
    <w:rsid w:val="00E926B9"/>
    <w:rsid w:val="00E93BD7"/>
    <w:rsid w:val="00E93E6E"/>
    <w:rsid w:val="00E9477E"/>
    <w:rsid w:val="00EA0E74"/>
    <w:rsid w:val="00EA235D"/>
    <w:rsid w:val="00EA264A"/>
    <w:rsid w:val="00EA280E"/>
    <w:rsid w:val="00EA4354"/>
    <w:rsid w:val="00EA4499"/>
    <w:rsid w:val="00EA450A"/>
    <w:rsid w:val="00EA4BE4"/>
    <w:rsid w:val="00EA5AAF"/>
    <w:rsid w:val="00EB2220"/>
    <w:rsid w:val="00EB248F"/>
    <w:rsid w:val="00EB286A"/>
    <w:rsid w:val="00EB3B97"/>
    <w:rsid w:val="00EB4068"/>
    <w:rsid w:val="00EB56E6"/>
    <w:rsid w:val="00EB5EE6"/>
    <w:rsid w:val="00EB6768"/>
    <w:rsid w:val="00EB77A2"/>
    <w:rsid w:val="00EB7835"/>
    <w:rsid w:val="00EB7A5D"/>
    <w:rsid w:val="00EC03A3"/>
    <w:rsid w:val="00EC09A0"/>
    <w:rsid w:val="00EC0B79"/>
    <w:rsid w:val="00EC0CF4"/>
    <w:rsid w:val="00EC0D73"/>
    <w:rsid w:val="00EC1265"/>
    <w:rsid w:val="00EC297F"/>
    <w:rsid w:val="00EC2995"/>
    <w:rsid w:val="00EC32A7"/>
    <w:rsid w:val="00EC3684"/>
    <w:rsid w:val="00EC3C08"/>
    <w:rsid w:val="00EC75B6"/>
    <w:rsid w:val="00ED0C42"/>
    <w:rsid w:val="00ED1162"/>
    <w:rsid w:val="00ED2DE3"/>
    <w:rsid w:val="00ED3E46"/>
    <w:rsid w:val="00ED4248"/>
    <w:rsid w:val="00ED4DAD"/>
    <w:rsid w:val="00ED614A"/>
    <w:rsid w:val="00ED678B"/>
    <w:rsid w:val="00ED681F"/>
    <w:rsid w:val="00EE038A"/>
    <w:rsid w:val="00EE07C6"/>
    <w:rsid w:val="00EE21BD"/>
    <w:rsid w:val="00EE2A36"/>
    <w:rsid w:val="00EE2FBC"/>
    <w:rsid w:val="00EE4504"/>
    <w:rsid w:val="00EE46DA"/>
    <w:rsid w:val="00EE48BF"/>
    <w:rsid w:val="00EE4AF7"/>
    <w:rsid w:val="00EE4CA2"/>
    <w:rsid w:val="00EE61E5"/>
    <w:rsid w:val="00EE74F0"/>
    <w:rsid w:val="00EE7F78"/>
    <w:rsid w:val="00EF0208"/>
    <w:rsid w:val="00EF067C"/>
    <w:rsid w:val="00EF085C"/>
    <w:rsid w:val="00EF135F"/>
    <w:rsid w:val="00EF1D6A"/>
    <w:rsid w:val="00EF2305"/>
    <w:rsid w:val="00EF332F"/>
    <w:rsid w:val="00EF4F29"/>
    <w:rsid w:val="00EF576B"/>
    <w:rsid w:val="00EF6351"/>
    <w:rsid w:val="00F006D2"/>
    <w:rsid w:val="00F024C0"/>
    <w:rsid w:val="00F05D61"/>
    <w:rsid w:val="00F111F9"/>
    <w:rsid w:val="00F119E1"/>
    <w:rsid w:val="00F12A8F"/>
    <w:rsid w:val="00F13984"/>
    <w:rsid w:val="00F13B2A"/>
    <w:rsid w:val="00F14E96"/>
    <w:rsid w:val="00F163C1"/>
    <w:rsid w:val="00F16F81"/>
    <w:rsid w:val="00F1797E"/>
    <w:rsid w:val="00F2046C"/>
    <w:rsid w:val="00F207D3"/>
    <w:rsid w:val="00F21536"/>
    <w:rsid w:val="00F21862"/>
    <w:rsid w:val="00F238C5"/>
    <w:rsid w:val="00F243F4"/>
    <w:rsid w:val="00F24C90"/>
    <w:rsid w:val="00F25170"/>
    <w:rsid w:val="00F25ED0"/>
    <w:rsid w:val="00F26F82"/>
    <w:rsid w:val="00F30B35"/>
    <w:rsid w:val="00F311B3"/>
    <w:rsid w:val="00F31B53"/>
    <w:rsid w:val="00F32C66"/>
    <w:rsid w:val="00F335F1"/>
    <w:rsid w:val="00F35FC1"/>
    <w:rsid w:val="00F367D1"/>
    <w:rsid w:val="00F40B70"/>
    <w:rsid w:val="00F41DC3"/>
    <w:rsid w:val="00F44369"/>
    <w:rsid w:val="00F454DF"/>
    <w:rsid w:val="00F479FD"/>
    <w:rsid w:val="00F5116F"/>
    <w:rsid w:val="00F5237F"/>
    <w:rsid w:val="00F5331B"/>
    <w:rsid w:val="00F538DA"/>
    <w:rsid w:val="00F5392F"/>
    <w:rsid w:val="00F5428B"/>
    <w:rsid w:val="00F55180"/>
    <w:rsid w:val="00F5529F"/>
    <w:rsid w:val="00F555E2"/>
    <w:rsid w:val="00F6083C"/>
    <w:rsid w:val="00F618B9"/>
    <w:rsid w:val="00F624D5"/>
    <w:rsid w:val="00F63545"/>
    <w:rsid w:val="00F63614"/>
    <w:rsid w:val="00F653AA"/>
    <w:rsid w:val="00F6595D"/>
    <w:rsid w:val="00F6644C"/>
    <w:rsid w:val="00F67303"/>
    <w:rsid w:val="00F67C3C"/>
    <w:rsid w:val="00F67C84"/>
    <w:rsid w:val="00F730A5"/>
    <w:rsid w:val="00F73B4C"/>
    <w:rsid w:val="00F753F2"/>
    <w:rsid w:val="00F8167E"/>
    <w:rsid w:val="00F81B5D"/>
    <w:rsid w:val="00F84BD4"/>
    <w:rsid w:val="00F855DD"/>
    <w:rsid w:val="00F85FF5"/>
    <w:rsid w:val="00F8606B"/>
    <w:rsid w:val="00F9017D"/>
    <w:rsid w:val="00F9521C"/>
    <w:rsid w:val="00F95225"/>
    <w:rsid w:val="00F9548A"/>
    <w:rsid w:val="00F96FA9"/>
    <w:rsid w:val="00F97CBE"/>
    <w:rsid w:val="00FA0AC5"/>
    <w:rsid w:val="00FA1209"/>
    <w:rsid w:val="00FA1AE7"/>
    <w:rsid w:val="00FA1FC1"/>
    <w:rsid w:val="00FA299E"/>
    <w:rsid w:val="00FA3354"/>
    <w:rsid w:val="00FA5D9C"/>
    <w:rsid w:val="00FA668F"/>
    <w:rsid w:val="00FB1326"/>
    <w:rsid w:val="00FB182F"/>
    <w:rsid w:val="00FB2D4B"/>
    <w:rsid w:val="00FB44F3"/>
    <w:rsid w:val="00FB4CC4"/>
    <w:rsid w:val="00FB4D88"/>
    <w:rsid w:val="00FB567B"/>
    <w:rsid w:val="00FB5A3C"/>
    <w:rsid w:val="00FB5D11"/>
    <w:rsid w:val="00FC047E"/>
    <w:rsid w:val="00FC1B1D"/>
    <w:rsid w:val="00FC2055"/>
    <w:rsid w:val="00FC22FF"/>
    <w:rsid w:val="00FC2697"/>
    <w:rsid w:val="00FC2CC3"/>
    <w:rsid w:val="00FC3629"/>
    <w:rsid w:val="00FC3C4C"/>
    <w:rsid w:val="00FC4584"/>
    <w:rsid w:val="00FC5547"/>
    <w:rsid w:val="00FC6079"/>
    <w:rsid w:val="00FC7259"/>
    <w:rsid w:val="00FD057D"/>
    <w:rsid w:val="00FD1504"/>
    <w:rsid w:val="00FD1888"/>
    <w:rsid w:val="00FD18FF"/>
    <w:rsid w:val="00FD19B1"/>
    <w:rsid w:val="00FD33A3"/>
    <w:rsid w:val="00FD5E0B"/>
    <w:rsid w:val="00FD604A"/>
    <w:rsid w:val="00FD6DA4"/>
    <w:rsid w:val="00FD7308"/>
    <w:rsid w:val="00FD7447"/>
    <w:rsid w:val="00FE3B3B"/>
    <w:rsid w:val="00FE42DA"/>
    <w:rsid w:val="00FE573E"/>
    <w:rsid w:val="00FE69A0"/>
    <w:rsid w:val="00FF13B2"/>
    <w:rsid w:val="00FF1BEE"/>
    <w:rsid w:val="00FF31B3"/>
    <w:rsid w:val="00FF66F2"/>
    <w:rsid w:val="00FF6D0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2F64"/>
    <w:rPr>
      <w:rFonts w:ascii="Arial" w:hAnsi="Arial"/>
    </w:rPr>
  </w:style>
  <w:style w:type="paragraph" w:styleId="Heading1">
    <w:name w:val="heading 1"/>
    <w:basedOn w:val="Normal"/>
    <w:next w:val="Normal"/>
    <w:link w:val="Heading1Char"/>
    <w:uiPriority w:val="9"/>
    <w:qFormat/>
    <w:rsid w:val="00452F64"/>
    <w:pPr>
      <w:keepNext/>
      <w:numPr>
        <w:numId w:val="2"/>
      </w:numPr>
      <w:outlineLvl w:val="0"/>
    </w:pPr>
    <w:rPr>
      <w:rFonts w:cs="Arial"/>
      <w:bCs/>
    </w:rPr>
  </w:style>
  <w:style w:type="paragraph" w:styleId="Heading2">
    <w:name w:val="heading 2"/>
    <w:basedOn w:val="Normal"/>
    <w:next w:val="Level1fo"/>
    <w:link w:val="Heading2Char"/>
    <w:qFormat/>
    <w:rsid w:val="00452F64"/>
    <w:pPr>
      <w:numPr>
        <w:ilvl w:val="1"/>
        <w:numId w:val="2"/>
      </w:numPr>
      <w:outlineLvl w:val="1"/>
    </w:pPr>
    <w:rPr>
      <w:rFonts w:cs="Arial"/>
      <w:bCs/>
      <w:iCs/>
    </w:rPr>
  </w:style>
  <w:style w:type="paragraph" w:styleId="Heading3">
    <w:name w:val="heading 3"/>
    <w:basedOn w:val="Normal"/>
    <w:next w:val="Level11fo"/>
    <w:link w:val="Heading3Char"/>
    <w:qFormat/>
    <w:rsid w:val="00452F64"/>
    <w:pPr>
      <w:numPr>
        <w:ilvl w:val="2"/>
        <w:numId w:val="2"/>
      </w:numPr>
      <w:outlineLvl w:val="2"/>
    </w:pPr>
    <w:rPr>
      <w:rFonts w:cs="Arial"/>
      <w:bCs/>
      <w:szCs w:val="26"/>
    </w:rPr>
  </w:style>
  <w:style w:type="paragraph" w:styleId="Heading4">
    <w:name w:val="heading 4"/>
    <w:basedOn w:val="Normal"/>
    <w:next w:val="Levelafo"/>
    <w:qFormat/>
    <w:rsid w:val="00452F64"/>
    <w:pPr>
      <w:numPr>
        <w:ilvl w:val="3"/>
        <w:numId w:val="2"/>
      </w:numPr>
      <w:outlineLvl w:val="3"/>
    </w:pPr>
    <w:rPr>
      <w:bCs/>
      <w:szCs w:val="28"/>
    </w:rPr>
  </w:style>
  <w:style w:type="paragraph" w:styleId="Heading5">
    <w:name w:val="heading 5"/>
    <w:basedOn w:val="Normal"/>
    <w:next w:val="Normal"/>
    <w:qFormat/>
    <w:rsid w:val="00452F64"/>
    <w:pPr>
      <w:numPr>
        <w:ilvl w:val="4"/>
        <w:numId w:val="2"/>
      </w:numPr>
      <w:outlineLvl w:val="4"/>
    </w:pPr>
    <w:rPr>
      <w:bCs/>
      <w:iCs/>
      <w:szCs w:val="26"/>
    </w:rPr>
  </w:style>
  <w:style w:type="paragraph" w:styleId="Heading6">
    <w:name w:val="heading 6"/>
    <w:basedOn w:val="Normal"/>
    <w:next w:val="Normal"/>
    <w:qFormat/>
    <w:rsid w:val="00452F64"/>
    <w:pPr>
      <w:numPr>
        <w:ilvl w:val="5"/>
        <w:numId w:val="2"/>
      </w:numPr>
      <w:outlineLvl w:val="5"/>
    </w:pPr>
    <w:rPr>
      <w:bCs/>
      <w:szCs w:val="22"/>
    </w:rPr>
  </w:style>
  <w:style w:type="paragraph" w:styleId="Heading7">
    <w:name w:val="heading 7"/>
    <w:basedOn w:val="Normal"/>
    <w:next w:val="Normal"/>
    <w:qFormat/>
    <w:rsid w:val="00452F64"/>
    <w:pPr>
      <w:numPr>
        <w:ilvl w:val="6"/>
        <w:numId w:val="2"/>
      </w:numPr>
      <w:outlineLvl w:val="6"/>
    </w:pPr>
  </w:style>
  <w:style w:type="paragraph" w:styleId="Heading8">
    <w:name w:val="heading 8"/>
    <w:basedOn w:val="Normal"/>
    <w:next w:val="Normal"/>
    <w:qFormat/>
    <w:rsid w:val="00452F64"/>
    <w:pPr>
      <w:numPr>
        <w:ilvl w:val="7"/>
        <w:numId w:val="2"/>
      </w:numPr>
      <w:outlineLvl w:val="7"/>
    </w:pPr>
    <w:rPr>
      <w:iCs/>
    </w:rPr>
  </w:style>
  <w:style w:type="paragraph" w:styleId="Heading9">
    <w:name w:val="heading 9"/>
    <w:basedOn w:val="Normal"/>
    <w:next w:val="Normal"/>
    <w:qFormat/>
    <w:rsid w:val="00452F64"/>
    <w:pPr>
      <w:numPr>
        <w:ilvl w:val="8"/>
        <w:numId w:val="2"/>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fo">
    <w:name w:val="Level 1.fo"/>
    <w:basedOn w:val="Normal"/>
    <w:rsid w:val="00452F64"/>
    <w:pPr>
      <w:ind w:left="720"/>
    </w:pPr>
  </w:style>
  <w:style w:type="paragraph" w:customStyle="1" w:styleId="Level1">
    <w:name w:val="Level 1."/>
    <w:basedOn w:val="Normal"/>
    <w:next w:val="Level1fo"/>
    <w:rsid w:val="00452F64"/>
    <w:pPr>
      <w:numPr>
        <w:numId w:val="1"/>
      </w:numPr>
      <w:spacing w:before="200"/>
      <w:outlineLvl w:val="0"/>
    </w:pPr>
    <w:rPr>
      <w:b/>
      <w:caps/>
    </w:rPr>
  </w:style>
  <w:style w:type="paragraph" w:customStyle="1" w:styleId="Level11fo">
    <w:name w:val="Level 1.1fo"/>
    <w:basedOn w:val="Normal"/>
    <w:rsid w:val="00452F64"/>
    <w:pPr>
      <w:ind w:left="720"/>
    </w:pPr>
  </w:style>
  <w:style w:type="paragraph" w:customStyle="1" w:styleId="Level11">
    <w:name w:val="Level 1.1"/>
    <w:basedOn w:val="Normal"/>
    <w:next w:val="Level11fo"/>
    <w:rsid w:val="00452F64"/>
    <w:pPr>
      <w:numPr>
        <w:ilvl w:val="1"/>
        <w:numId w:val="1"/>
      </w:numPr>
      <w:spacing w:before="200"/>
      <w:outlineLvl w:val="1"/>
    </w:pPr>
    <w:rPr>
      <w:b/>
    </w:rPr>
  </w:style>
  <w:style w:type="paragraph" w:customStyle="1" w:styleId="Levelafo">
    <w:name w:val="Level (a)fo"/>
    <w:basedOn w:val="Normal"/>
    <w:link w:val="LevelafoChar"/>
    <w:rsid w:val="00452F64"/>
    <w:pPr>
      <w:ind w:left="1440"/>
    </w:pPr>
  </w:style>
  <w:style w:type="paragraph" w:customStyle="1" w:styleId="Levela">
    <w:name w:val="Level (a)"/>
    <w:basedOn w:val="Normal"/>
    <w:next w:val="Levelafo"/>
    <w:rsid w:val="00452F64"/>
    <w:pPr>
      <w:numPr>
        <w:ilvl w:val="2"/>
        <w:numId w:val="1"/>
      </w:numPr>
      <w:outlineLvl w:val="2"/>
    </w:pPr>
  </w:style>
  <w:style w:type="paragraph" w:customStyle="1" w:styleId="Leveli">
    <w:name w:val="Level (i)"/>
    <w:basedOn w:val="Normal"/>
    <w:next w:val="Normal"/>
    <w:rsid w:val="00452F64"/>
    <w:pPr>
      <w:numPr>
        <w:ilvl w:val="3"/>
        <w:numId w:val="1"/>
      </w:numPr>
      <w:outlineLvl w:val="3"/>
    </w:pPr>
  </w:style>
  <w:style w:type="paragraph" w:customStyle="1" w:styleId="LevelA0">
    <w:name w:val="Level(A)"/>
    <w:basedOn w:val="Normal"/>
    <w:next w:val="Normal"/>
    <w:rsid w:val="00452F64"/>
    <w:pPr>
      <w:numPr>
        <w:ilvl w:val="4"/>
        <w:numId w:val="1"/>
      </w:numPr>
      <w:outlineLvl w:val="4"/>
    </w:pPr>
  </w:style>
  <w:style w:type="paragraph" w:customStyle="1" w:styleId="LevelI0">
    <w:name w:val="Level(I)"/>
    <w:basedOn w:val="Normal"/>
    <w:next w:val="Normal"/>
    <w:rsid w:val="00452F64"/>
    <w:pPr>
      <w:numPr>
        <w:ilvl w:val="5"/>
        <w:numId w:val="1"/>
      </w:numPr>
      <w:outlineLvl w:val="5"/>
    </w:pPr>
  </w:style>
  <w:style w:type="paragraph" w:styleId="Header">
    <w:name w:val="header"/>
    <w:basedOn w:val="Normal"/>
    <w:link w:val="HeaderChar"/>
    <w:uiPriority w:val="99"/>
    <w:rsid w:val="00452F64"/>
    <w:pPr>
      <w:spacing w:line="180" w:lineRule="atLeast"/>
      <w:ind w:left="-850"/>
    </w:pPr>
    <w:rPr>
      <w:sz w:val="14"/>
    </w:rPr>
  </w:style>
  <w:style w:type="table" w:styleId="TableGrid">
    <w:name w:val="Table Grid"/>
    <w:basedOn w:val="TableNormal"/>
    <w:rsid w:val="00452F64"/>
    <w:pPr>
      <w:spacing w:before="200" w:line="240" w:lineRule="exact"/>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rsid w:val="00452F64"/>
    <w:rPr>
      <w:rFonts w:ascii="Arial" w:hAnsi="Arial" w:cs="Arial"/>
      <w:bCs/>
      <w:iCs/>
      <w:lang w:val="en-AU" w:eastAsia="en-AU" w:bidi="ar-SA"/>
    </w:rPr>
  </w:style>
  <w:style w:type="character" w:customStyle="1" w:styleId="LevelafoChar">
    <w:name w:val="Level (a)fo Char"/>
    <w:link w:val="Levelafo"/>
    <w:rsid w:val="00452F64"/>
    <w:rPr>
      <w:rFonts w:ascii="Arial" w:hAnsi="Arial"/>
      <w:lang w:val="en-AU" w:eastAsia="en-AU" w:bidi="ar-SA"/>
    </w:rPr>
  </w:style>
  <w:style w:type="paragraph" w:styleId="Footer">
    <w:name w:val="footer"/>
    <w:basedOn w:val="Normal"/>
    <w:link w:val="FooterChar"/>
    <w:uiPriority w:val="99"/>
    <w:rsid w:val="00EC3684"/>
    <w:pPr>
      <w:tabs>
        <w:tab w:val="center" w:pos="4513"/>
        <w:tab w:val="right" w:pos="9026"/>
      </w:tabs>
    </w:pPr>
  </w:style>
  <w:style w:type="character" w:customStyle="1" w:styleId="FooterChar">
    <w:name w:val="Footer Char"/>
    <w:link w:val="Footer"/>
    <w:uiPriority w:val="99"/>
    <w:rsid w:val="00EC3684"/>
    <w:rPr>
      <w:rFonts w:ascii="Arial" w:hAnsi="Arial"/>
    </w:rPr>
  </w:style>
  <w:style w:type="character" w:styleId="Hyperlink">
    <w:name w:val="Hyperlink"/>
    <w:rsid w:val="00180A22"/>
    <w:rPr>
      <w:color w:val="0000FF"/>
      <w:u w:val="single"/>
    </w:rPr>
  </w:style>
  <w:style w:type="paragraph" w:styleId="BalloonText">
    <w:name w:val="Balloon Text"/>
    <w:basedOn w:val="Normal"/>
    <w:link w:val="BalloonTextChar"/>
    <w:rsid w:val="00155DDF"/>
    <w:rPr>
      <w:rFonts w:ascii="Tahoma" w:hAnsi="Tahoma"/>
      <w:sz w:val="16"/>
      <w:szCs w:val="16"/>
    </w:rPr>
  </w:style>
  <w:style w:type="character" w:customStyle="1" w:styleId="BalloonTextChar">
    <w:name w:val="Balloon Text Char"/>
    <w:link w:val="BalloonText"/>
    <w:rsid w:val="00155DDF"/>
    <w:rPr>
      <w:rFonts w:ascii="Tahoma" w:hAnsi="Tahoma" w:cs="Tahoma"/>
      <w:sz w:val="16"/>
      <w:szCs w:val="16"/>
    </w:rPr>
  </w:style>
  <w:style w:type="character" w:styleId="CommentReference">
    <w:name w:val="annotation reference"/>
    <w:rsid w:val="001E6375"/>
    <w:rPr>
      <w:sz w:val="16"/>
      <w:szCs w:val="16"/>
    </w:rPr>
  </w:style>
  <w:style w:type="paragraph" w:styleId="CommentText">
    <w:name w:val="annotation text"/>
    <w:basedOn w:val="Normal"/>
    <w:link w:val="CommentTextChar"/>
    <w:rsid w:val="001E6375"/>
  </w:style>
  <w:style w:type="character" w:customStyle="1" w:styleId="CommentTextChar">
    <w:name w:val="Comment Text Char"/>
    <w:link w:val="CommentText"/>
    <w:rsid w:val="001E6375"/>
    <w:rPr>
      <w:rFonts w:ascii="Arial" w:hAnsi="Arial"/>
    </w:rPr>
  </w:style>
  <w:style w:type="paragraph" w:styleId="CommentSubject">
    <w:name w:val="annotation subject"/>
    <w:basedOn w:val="CommentText"/>
    <w:next w:val="CommentText"/>
    <w:link w:val="CommentSubjectChar"/>
    <w:rsid w:val="001E6375"/>
    <w:rPr>
      <w:b/>
      <w:bCs/>
    </w:rPr>
  </w:style>
  <w:style w:type="character" w:customStyle="1" w:styleId="CommentSubjectChar">
    <w:name w:val="Comment Subject Char"/>
    <w:link w:val="CommentSubject"/>
    <w:rsid w:val="001E6375"/>
    <w:rPr>
      <w:rFonts w:ascii="Arial" w:hAnsi="Arial"/>
      <w:b/>
      <w:bCs/>
    </w:rPr>
  </w:style>
  <w:style w:type="character" w:customStyle="1" w:styleId="HeaderChar">
    <w:name w:val="Header Char"/>
    <w:link w:val="Header"/>
    <w:uiPriority w:val="99"/>
    <w:rsid w:val="00B10AFE"/>
    <w:rPr>
      <w:rFonts w:ascii="Arial" w:hAnsi="Arial"/>
      <w:sz w:val="14"/>
    </w:rPr>
  </w:style>
  <w:style w:type="character" w:customStyle="1" w:styleId="Heading1Char">
    <w:name w:val="Heading 1 Char"/>
    <w:basedOn w:val="DefaultParagraphFont"/>
    <w:link w:val="Heading1"/>
    <w:uiPriority w:val="9"/>
    <w:rsid w:val="00D52874"/>
    <w:rPr>
      <w:rFonts w:ascii="Arial" w:hAnsi="Arial" w:cs="Arial"/>
      <w:bCs/>
    </w:rPr>
  </w:style>
  <w:style w:type="character" w:customStyle="1" w:styleId="Heading3Char">
    <w:name w:val="Heading 3 Char"/>
    <w:basedOn w:val="DefaultParagraphFont"/>
    <w:link w:val="Heading3"/>
    <w:rsid w:val="00BE2698"/>
    <w:rPr>
      <w:rFonts w:ascii="Arial" w:hAnsi="Arial" w:cs="Arial"/>
      <w:bCs/>
      <w:szCs w:val="26"/>
    </w:rPr>
  </w:style>
</w:styles>
</file>

<file path=word/webSettings.xml><?xml version="1.0" encoding="utf-8"?>
<w:webSettings xmlns:r="http://schemas.openxmlformats.org/officeDocument/2006/relationships" xmlns:w="http://schemas.openxmlformats.org/wordprocessingml/2006/main">
  <w:divs>
    <w:div w:id="472449282">
      <w:bodyDiv w:val="1"/>
      <w:marLeft w:val="0"/>
      <w:marRight w:val="0"/>
      <w:marTop w:val="0"/>
      <w:marBottom w:val="0"/>
      <w:divBdr>
        <w:top w:val="none" w:sz="0" w:space="0" w:color="auto"/>
        <w:left w:val="none" w:sz="0" w:space="0" w:color="auto"/>
        <w:bottom w:val="none" w:sz="0" w:space="0" w:color="auto"/>
        <w:right w:val="none" w:sz="0" w:space="0" w:color="auto"/>
      </w:divBdr>
    </w:div>
    <w:div w:id="57161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strawholesale.com.au/products/facilities/tower-site-sharing/index.htm%23tab-3" TargetMode="External"/><Relationship Id="rId13" Type="http://schemas.openxmlformats.org/officeDocument/2006/relationships/hyperlink" Target="http://www.telstrawholesale.com.au/products/facilities/tower-site-sharing/index.ht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ememanagement@team.telstra.com" TargetMode="External"/><Relationship Id="rId12" Type="http://schemas.openxmlformats.org/officeDocument/2006/relationships/hyperlink" Target="http://www.in.telstra.com.au/ism/deploymentandcommunityconsultation/processdocuments.asp" TargetMode="External"/><Relationship Id="rId17" Type="http://schemas.openxmlformats.org/officeDocument/2006/relationships/hyperlink" Target="http://www.arpansa.gov.au/publications/codes/rps3.cfm" TargetMode="External"/><Relationship Id="rId2" Type="http://schemas.openxmlformats.org/officeDocument/2006/relationships/styles" Target="styles.xml"/><Relationship Id="rId16" Type="http://schemas.openxmlformats.org/officeDocument/2006/relationships/hyperlink" Target="http://www.rfnsa.com.au/nsa"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pansa.gov.au/" TargetMode="External"/><Relationship Id="rId5" Type="http://schemas.openxmlformats.org/officeDocument/2006/relationships/footnotes" Target="footnotes.xml"/><Relationship Id="rId15" Type="http://schemas.openxmlformats.org/officeDocument/2006/relationships/hyperlink" Target="http://www.nata.asn.au/" TargetMode="External"/><Relationship Id="rId10" Type="http://schemas.openxmlformats.org/officeDocument/2006/relationships/hyperlink" Target="http://www.acma.gov.a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in.telstra.com.au/ism/eme/sitemanagement.asp"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13</Pages>
  <Words>2111</Words>
  <Characters>12036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EME Design Guide Part 10 Form F01 Mobile Base Station EME Design Escalation Review - (HSF edits)</vt:lpstr>
    </vt:vector>
  </TitlesOfParts>
  <Company>Telstra Corporation Limited</Company>
  <LinksUpToDate>false</LinksUpToDate>
  <CharactersWithSpaces>14119</CharactersWithSpaces>
  <SharedDoc>false</SharedDoc>
  <HLinks>
    <vt:vector size="18" baseType="variant">
      <vt:variant>
        <vt:i4>524358</vt:i4>
      </vt:variant>
      <vt:variant>
        <vt:i4>6</vt:i4>
      </vt:variant>
      <vt:variant>
        <vt:i4>0</vt:i4>
      </vt:variant>
      <vt:variant>
        <vt:i4>5</vt:i4>
      </vt:variant>
      <vt:variant>
        <vt:lpwstr>http://www.rfnsa.com.au/nsa/index.cgi</vt:lpwstr>
      </vt:variant>
      <vt:variant>
        <vt:lpwstr/>
      </vt:variant>
      <vt:variant>
        <vt:i4>524390</vt:i4>
      </vt:variant>
      <vt:variant>
        <vt:i4>3</vt:i4>
      </vt:variant>
      <vt:variant>
        <vt:i4>0</vt:i4>
      </vt:variant>
      <vt:variant>
        <vt:i4>5</vt:i4>
      </vt:variant>
      <vt:variant>
        <vt:lpwstr>mailto:ememanagement@team.telstra.com</vt:lpwstr>
      </vt:variant>
      <vt:variant>
        <vt:lpwstr/>
      </vt:variant>
      <vt:variant>
        <vt:i4>524390</vt:i4>
      </vt:variant>
      <vt:variant>
        <vt:i4>0</vt:i4>
      </vt:variant>
      <vt:variant>
        <vt:i4>0</vt:i4>
      </vt:variant>
      <vt:variant>
        <vt:i4>5</vt:i4>
      </vt:variant>
      <vt:variant>
        <vt:lpwstr>mailto:ememanagement@team.telstra.com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 Design Guide Part 10 Form F01 Mobile Base Station EME Design Escalation Review - (HSF edits)</dc:title>
  <dc:creator>c768966</dc:creator>
  <cp:lastModifiedBy>Martin Armstrong</cp:lastModifiedBy>
  <cp:revision>3</cp:revision>
  <cp:lastPrinted>2014-02-12T00:49:00Z</cp:lastPrinted>
  <dcterms:created xsi:type="dcterms:W3CDTF">2014-12-17T02:05:00Z</dcterms:created>
  <dcterms:modified xsi:type="dcterms:W3CDTF">2015-01-05T20:26:00Z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 Library Name">
    <vt:lpwstr>Active</vt:lpwstr>
  </property>
  <property fmtid="{D5CDD505-2E9C-101B-9397-08002B2CF9AE}" pid="3" name="DMS Item ID">
    <vt:lpwstr>26336705</vt:lpwstr>
  </property>
  <property fmtid="{D5CDD505-2E9C-101B-9397-08002B2CF9AE}" pid="4" name="DMS Version">
    <vt:lpwstr>3</vt:lpwstr>
  </property>
  <property fmtid="{D5CDD505-2E9C-101B-9397-08002B2CF9AE}" pid="5" name="Item Previous Reference">
    <vt:lpwstr/>
  </property>
  <property fmtid="{D5CDD505-2E9C-101B-9397-08002B2CF9AE}" pid="6" name="MAIL_MSG_ID1">
    <vt:lpwstr>GEAAO+/T9t20xwkCSRO5oo1YdQff7QUFRV3Fcy4svaErxMVXjBGrHhIpinbR+LjeYFQDFfyU2TtHTxzJ_x000d_
7hWcqF9yc8f6+2awQFrQsu9MlnS0zYA3qqsHMN+qFExsTolTIwFqQA+SrN3z7gK6z4Jg+yK7Z2bn_x000d_
Khx8O4d8JnxjMhaB+Nty95lP0oZ1aD1/MYn4hFIVmld7TMtk0RC7FLBmx7QNifTE7ckb6Cb+mDkE_x000d_
DADjGAoTQRlb25EGA</vt:lpwstr>
  </property>
  <property fmtid="{D5CDD505-2E9C-101B-9397-08002B2CF9AE}" pid="7" name="MAIL_MSG_ID2">
    <vt:lpwstr>etBbpLstwJ6</vt:lpwstr>
  </property>
  <property fmtid="{D5CDD505-2E9C-101B-9397-08002B2CF9AE}" pid="8" name="RESPONSE_SENDER_NAME">
    <vt:lpwstr>gAAAdya76B99d4hLGUR1rQ+8TxTv0GGEPdix</vt:lpwstr>
  </property>
  <property fmtid="{D5CDD505-2E9C-101B-9397-08002B2CF9AE}" pid="9" name="EMAIL_OWNER_ADDRESS">
    <vt:lpwstr>sAAAUYtyAkeNWR7S3wSZzVRs5rf+1O4RUdjhks9f6ssg7I0=</vt:lpwstr>
  </property>
</Properties>
</file>